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9E" w:rsidRDefault="00A45F9E" w:rsidP="00A45F9E">
      <w:pPr>
        <w:rPr>
          <w:rFonts w:eastAsia="Calibri"/>
          <w:b/>
          <w:color w:val="000000"/>
          <w:szCs w:val="24"/>
          <w:lang w:val="it-IT"/>
        </w:rPr>
      </w:pPr>
      <w:r>
        <w:rPr>
          <w:rFonts w:eastAsia="Calibri"/>
          <w:b/>
          <w:color w:val="000000"/>
          <w:szCs w:val="24"/>
          <w:lang w:val="it-IT"/>
        </w:rPr>
        <w:t>UỶ BAN NHÂN DÂN</w:t>
      </w:r>
    </w:p>
    <w:p w:rsidR="00A45F9E" w:rsidRDefault="00A45F9E" w:rsidP="00A45F9E">
      <w:pPr>
        <w:rPr>
          <w:rFonts w:eastAsia="Calibri"/>
          <w:b/>
          <w:color w:val="000000"/>
          <w:szCs w:val="24"/>
          <w:lang w:val="it-IT"/>
        </w:rPr>
      </w:pPr>
      <w:r>
        <w:rPr>
          <w:rFonts w:eastAsia="Calibri"/>
          <w:b/>
          <w:color w:val="000000"/>
          <w:szCs w:val="24"/>
          <w:lang w:val="it-IT"/>
        </w:rPr>
        <w:t xml:space="preserve">  HUYỆN BẮC SƠN</w:t>
      </w:r>
    </w:p>
    <w:p w:rsidR="00A45F9E" w:rsidRDefault="00A45F9E" w:rsidP="00A45F9E">
      <w:pPr>
        <w:rPr>
          <w:rFonts w:eastAsia="Calibri"/>
          <w:b/>
          <w:color w:val="000000"/>
          <w:szCs w:val="24"/>
          <w:lang w:val="it-IT"/>
        </w:rPr>
      </w:pPr>
      <w:r>
        <w:rPr>
          <w:rFonts w:eastAsia="Calibri"/>
          <w:b/>
          <w:color w:val="000000"/>
          <w:szCs w:val="24"/>
          <w:lang w:val="it-IT"/>
        </w:rPr>
        <w:t xml:space="preserve">             –––––</w:t>
      </w:r>
    </w:p>
    <w:p w:rsidR="00A45F9E" w:rsidRDefault="00A45F9E" w:rsidP="00A45F9E">
      <w:pPr>
        <w:jc w:val="center"/>
        <w:rPr>
          <w:rFonts w:eastAsia="Calibri"/>
          <w:b/>
          <w:color w:val="000000"/>
          <w:szCs w:val="24"/>
          <w:lang w:val="it-IT"/>
        </w:rPr>
      </w:pPr>
    </w:p>
    <w:p w:rsidR="00A45F9E" w:rsidRDefault="00A45F9E" w:rsidP="00A45F9E">
      <w:pPr>
        <w:jc w:val="center"/>
        <w:rPr>
          <w:rFonts w:eastAsia="Calibri"/>
          <w:b/>
          <w:color w:val="000000"/>
          <w:szCs w:val="24"/>
          <w:lang w:val="it-IT"/>
        </w:rPr>
      </w:pPr>
      <w:r>
        <w:rPr>
          <w:rFonts w:eastAsia="Calibri"/>
          <w:b/>
          <w:color w:val="000000"/>
          <w:szCs w:val="24"/>
          <w:lang w:val="it-IT"/>
        </w:rPr>
        <w:t>BẢNG</w:t>
      </w:r>
      <w:r>
        <w:rPr>
          <w:rFonts w:eastAsia="Calibri"/>
          <w:b/>
          <w:color w:val="000000"/>
          <w:szCs w:val="24"/>
          <w:lang w:val="it-IT"/>
        </w:rPr>
        <w:t xml:space="preserve"> TỔNG HỢP PHỤ LỤC SỐ LIỆU</w:t>
      </w:r>
    </w:p>
    <w:p w:rsidR="00A45F9E" w:rsidRPr="00A45F9E" w:rsidRDefault="00A45F9E" w:rsidP="00A45F9E">
      <w:pPr>
        <w:jc w:val="center"/>
        <w:rPr>
          <w:rFonts w:eastAsia="Calibri"/>
          <w:i/>
          <w:color w:val="000000"/>
          <w:szCs w:val="24"/>
          <w:lang w:val="it-IT"/>
        </w:rPr>
      </w:pPr>
      <w:r w:rsidRPr="00A45F9E">
        <w:rPr>
          <w:rFonts w:eastAsia="Calibri"/>
          <w:i/>
          <w:color w:val="000000"/>
          <w:szCs w:val="24"/>
          <w:lang w:val="it-IT"/>
        </w:rPr>
        <w:t>(Kèm theo Báo cáo số:      /BC-UBND ngày     /11/2024)</w:t>
      </w:r>
    </w:p>
    <w:p w:rsidR="00A45F9E" w:rsidRDefault="00A45F9E" w:rsidP="00A45F9E">
      <w:pPr>
        <w:jc w:val="center"/>
        <w:rPr>
          <w:rFonts w:eastAsia="Calibri"/>
          <w:b/>
          <w:color w:val="000000"/>
          <w:sz w:val="20"/>
          <w:szCs w:val="20"/>
          <w:lang w:val="it-IT"/>
        </w:rPr>
      </w:pPr>
    </w:p>
    <w:tbl>
      <w:tblPr>
        <w:tblW w:w="96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91"/>
        <w:gridCol w:w="1164"/>
        <w:gridCol w:w="1559"/>
        <w:gridCol w:w="850"/>
      </w:tblGrid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</w:p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</w:p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</w:p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>TT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center"/>
              <w:outlineLvl w:val="2"/>
              <w:rPr>
                <w:rFonts w:eastAsia="Calibri" w:cs="Arial"/>
                <w:b/>
                <w:color w:val="000000"/>
                <w:sz w:val="24"/>
                <w:szCs w:val="24"/>
                <w:lang w:val="it-IT"/>
              </w:rPr>
            </w:pPr>
          </w:p>
          <w:p w:rsidR="00A45F9E" w:rsidRDefault="00A45F9E" w:rsidP="00C84ABF">
            <w:pPr>
              <w:keepNext/>
              <w:jc w:val="center"/>
              <w:outlineLvl w:val="2"/>
              <w:rPr>
                <w:rFonts w:eastAsia="Calibri" w:cs="Arial"/>
                <w:b/>
                <w:color w:val="000000"/>
                <w:sz w:val="24"/>
                <w:szCs w:val="24"/>
                <w:lang w:val="it-IT"/>
              </w:rPr>
            </w:pPr>
          </w:p>
          <w:p w:rsidR="00A45F9E" w:rsidRDefault="00A45F9E" w:rsidP="00C84ABF">
            <w:pPr>
              <w:keepNext/>
              <w:jc w:val="center"/>
              <w:outlineLvl w:val="2"/>
              <w:rPr>
                <w:rFonts w:eastAsia="Calibri" w:cs="Arial"/>
                <w:b/>
                <w:color w:val="000000"/>
                <w:sz w:val="24"/>
                <w:szCs w:val="24"/>
                <w:lang w:val="it-IT"/>
              </w:rPr>
            </w:pPr>
          </w:p>
          <w:p w:rsidR="00A45F9E" w:rsidRDefault="00A45F9E" w:rsidP="00C84ABF">
            <w:pPr>
              <w:keepNext/>
              <w:jc w:val="center"/>
              <w:outlineLvl w:val="2"/>
              <w:rPr>
                <w:rFonts w:eastAsia="Calibri" w:cs="Arial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b/>
                <w:color w:val="000000"/>
                <w:sz w:val="24"/>
                <w:szCs w:val="24"/>
                <w:lang w:val="it-IT"/>
              </w:rPr>
              <w:t>NỘI DUNG CHỈ TIÊU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 xml:space="preserve">ĐƠN VỊ </w:t>
            </w:r>
          </w:p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>TÍNH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>SỐ LƯỢNG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>TỶ LỆ (%) SO VỚI TỔNG SỐ XÃ, PHƯỜNG, THỊ TRẤN; CƠ QUAN, ĐƠN VỊ; DOANH NGHIỆP</w:t>
            </w:r>
          </w:p>
        </w:tc>
        <w:tc>
          <w:tcPr>
            <w:tcW w:w="850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>GHI CHÚ</w:t>
            </w: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60" w:after="60" w:line="340" w:lineRule="exact"/>
              <w:jc w:val="both"/>
              <w:outlineLvl w:val="1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4"/>
              </w:rPr>
              <w:t>Văn bản lãnh đạo, chỉ đạo trực tiếp về thực hiện dân chủ ở cơ sở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60" w:after="60" w:line="340" w:lineRule="exact"/>
              <w:jc w:val="both"/>
              <w:outlineLvl w:val="1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</w:rPr>
              <w:t xml:space="preserve">Ban Chỉ đạo thực hiện QCDC </w:t>
            </w:r>
            <w:r>
              <w:rPr>
                <w:color w:val="000000"/>
                <w:spacing w:val="-2"/>
              </w:rPr>
              <w:t>huyện, thành phố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Văn bản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60" w:after="60" w:line="340" w:lineRule="exact"/>
              <w:jc w:val="both"/>
              <w:outlineLvl w:val="1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</w:rPr>
              <w:t xml:space="preserve">Mặt trận Tổ quốc Việt Nam </w:t>
            </w:r>
            <w:r>
              <w:rPr>
                <w:color w:val="000000"/>
                <w:spacing w:val="-2"/>
              </w:rPr>
              <w:t>huyện, thành phố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Văn bản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60" w:after="60" w:line="340" w:lineRule="exact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Các tổ chức chính trị - xã hội </w:t>
            </w:r>
            <w:r>
              <w:rPr>
                <w:color w:val="000000"/>
                <w:spacing w:val="-2"/>
              </w:rPr>
              <w:t>huyện, thành phố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Văn bản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60" w:after="60" w:line="340" w:lineRule="exact"/>
              <w:jc w:val="both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Kiện toàn ban chỉ đạo các huyện, thành phố</w:t>
            </w:r>
          </w:p>
        </w:tc>
        <w:tc>
          <w:tcPr>
            <w:tcW w:w="991" w:type="dxa"/>
          </w:tcPr>
          <w:p w:rsidR="00A45F9E" w:rsidRDefault="00A45F9E" w:rsidP="00C84ABF">
            <w:pPr>
              <w:rPr>
                <w:color w:val="000000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958" w:type="dxa"/>
            <w:gridSpan w:val="5"/>
          </w:tcPr>
          <w:p w:rsidR="00A45F9E" w:rsidRDefault="00A45F9E" w:rsidP="00C84ABF">
            <w:pPr>
              <w:spacing w:line="320" w:lineRule="atLeas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36830</wp:posOffset>
                      </wp:positionV>
                      <wp:extent cx="196215" cy="140335"/>
                      <wp:effectExtent l="9525" t="5715" r="1333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8A9A" id="Rectangle 2" o:spid="_x0000_s1026" style="position:absolute;margin-left:302pt;margin-top:2.9pt;width:15.45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fmIAIAADs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36830</wp:posOffset>
                      </wp:positionV>
                      <wp:extent cx="196215" cy="140335"/>
                      <wp:effectExtent l="5080" t="5715" r="825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30B5" id="Rectangle 1" o:spid="_x0000_s1026" style="position:absolute;margin-left:99.15pt;margin-top:2.9pt;width:15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Có                                                  Không    </w:t>
            </w: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8958" w:type="dxa"/>
            <w:gridSpan w:val="5"/>
          </w:tcPr>
          <w:p w:rsidR="00A45F9E" w:rsidRDefault="00A45F9E" w:rsidP="00C84ABF">
            <w:pPr>
              <w:spacing w:line="320" w:lineRule="atLeast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  <w:sz w:val="26"/>
              </w:rPr>
              <w:t xml:space="preserve">Tuyên truyền, tập huấn về Luật </w:t>
            </w:r>
            <w:r>
              <w:rPr>
                <w:b/>
                <w:color w:val="000000"/>
              </w:rPr>
              <w:t>Thực hiện dân chủ ở cơ sở và các Nghị định hướng dẫn</w:t>
            </w: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</w:rPr>
              <w:t>Số lớp tập huấn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</w:rPr>
              <w:t>Số người tham dự tập huấn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z w:val="26"/>
              </w:rPr>
              <w:t>Đối tượng tham gia</w:t>
            </w:r>
          </w:p>
        </w:tc>
        <w:tc>
          <w:tcPr>
            <w:tcW w:w="4564" w:type="dxa"/>
            <w:gridSpan w:val="4"/>
          </w:tcPr>
          <w:p w:rsidR="00A45F9E" w:rsidRDefault="00A45F9E" w:rsidP="00C84ABF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Công chức các cơ quan Đảng, đoàn thể, cơ quan chuyên môn cấp huyện, cán bộ công chức cấp xã</w:t>
            </w: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outlineLvl w:val="3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  <w:t>Xây dựng quy chế dân chủ ở cơ sở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Tổng số đơn vị thuộc đối tượng xây dựng quy chế dân chủ ở cơ sở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đơn vị đã xây dựng quy chế dân chủ ở cơ sở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Xã, phường, thị trấn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vị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Cơ quan hành chính, đơn vị sự nghiệp công lập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Doanh nghiệp nhà nước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Doanh nghiệp FDI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Loại hình khác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lastRenderedPageBreak/>
              <w:t>V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  <w:t>Tổ chức Hội nghị CBCCVC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Tổng số cơ quan, đơn vị thuộc đối tượng tổ chức Hội nghị CBCCVC</w:t>
            </w:r>
          </w:p>
        </w:tc>
        <w:tc>
          <w:tcPr>
            <w:tcW w:w="991" w:type="dxa"/>
          </w:tcPr>
          <w:p w:rsidR="00A45F9E" w:rsidRDefault="00A45F9E" w:rsidP="00C84ABF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cơ quan, đơn vị đã tổ chức Hội nghị CBCCVC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Cơ quan hành chính nhà nước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Đơn vị sự nghiệp công lập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  <w:t>Tổ chức đối thoại tại nơi làm việc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</w:rPr>
              <w:t>Tổng số doanh nghiệp có CĐCS thuộc đối tượng thực hiện đối thoại</w:t>
            </w:r>
            <w:r>
              <w:rPr>
                <w:rFonts w:eastAsia="Calibri"/>
                <w:color w:val="000000"/>
                <w:spacing w:val="-6"/>
                <w:sz w:val="26"/>
                <w:szCs w:val="26"/>
                <w:lang w:val="vi-VN"/>
              </w:rPr>
              <w:t xml:space="preserve"> định kỳ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80" w:line="260" w:lineRule="exact"/>
              <w:jc w:val="both"/>
              <w:outlineLvl w:val="1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có CĐCS đã tổ chức đối thoại định kỳ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nhà nước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FDI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loại hình doanh nghiệp khác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có CĐCS đã tổ chức đối thoại khi có yêu cầu của một hoặc các bên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nhà nước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FDI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3.3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loại hình doanh nghiệp khác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có CĐCS đã tổ chức đối thoại khi có vụ việc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nhà nước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FDI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4.3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loại hình doanh nghiệp khác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Tổng số doanh nghiệp chưa có tổ chức công đoàn có tổ chức đối thoại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</w:t>
            </w:r>
            <w:r>
              <w:rPr>
                <w:rFonts w:eastAsia="Calibri" w:cs="Arial"/>
                <w:bCs/>
                <w:i/>
                <w:color w:val="000000"/>
                <w:spacing w:val="-6"/>
                <w:sz w:val="26"/>
                <w:szCs w:val="26"/>
              </w:rPr>
              <w:t>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5.1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tổ chức đối thoại định kỳ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5.2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tổ chức đối thoại khi có yêu cầu của một hoặc các bên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5.3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tổ chức đối thoại khi có vụ việc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color w:val="000000"/>
                <w:spacing w:val="-6"/>
                <w:sz w:val="26"/>
                <w:szCs w:val="26"/>
              </w:rPr>
              <w:t>Tổ chức Hội nghị NLĐ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80" w:line="260" w:lineRule="exact"/>
              <w:jc w:val="both"/>
              <w:outlineLvl w:val="1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 xml:space="preserve">Tổng số doanh nghiệp thuộc đối tượng tổ chức HN NLĐ 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80" w:line="260" w:lineRule="exact"/>
              <w:jc w:val="both"/>
              <w:outlineLvl w:val="1"/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80" w:line="260" w:lineRule="exact"/>
              <w:jc w:val="both"/>
              <w:outlineLvl w:val="1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đã tổ chức HN NLĐ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80" w:line="260" w:lineRule="exact"/>
              <w:jc w:val="both"/>
              <w:outlineLvl w:val="1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doanh nghiệp có CĐCS đã tổ chức HN NLĐ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ascii=".VnTime" w:hAnsi=".VnTime"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spacing w:before="80" w:line="260" w:lineRule="exact"/>
              <w:jc w:val="both"/>
              <w:outlineLvl w:val="1"/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nhà nước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doanh nghiệp FDI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4394" w:type="dxa"/>
          </w:tcPr>
          <w:p w:rsidR="00A45F9E" w:rsidRDefault="00A45F9E" w:rsidP="00C84ABF">
            <w:pPr>
              <w:keepNext/>
              <w:jc w:val="both"/>
              <w:outlineLvl w:val="3"/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 w:cs="Arial"/>
                <w:bCs/>
                <w:color w:val="000000"/>
                <w:spacing w:val="-6"/>
                <w:sz w:val="26"/>
                <w:szCs w:val="26"/>
              </w:rPr>
              <w:t>Số CĐCS loại hình doanh nghiệp khác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pacing w:val="-6"/>
                <w:sz w:val="26"/>
                <w:szCs w:val="26"/>
              </w:rPr>
              <w:t>Ban Thanh tra nhân dân, Ban giám sát đầu tư cộng đồng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  <w:t>Số xã, phường, thị trấn thành lập Ban Thanh tra Nhân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  <w:t>Số xã, phường, thị trấn thành lập Ban giám sát đầu tư cộng đồng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3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  <w:t>Số cơ quan hành chính, đơn vị sự nghiệp công lập đã thành lập Ban Thanh tra nhân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4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  <w:t>Số doanh nghiệp nhà nước đã thành lập Ban Thanh tra nhân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IX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b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b/>
                <w:color w:val="000000"/>
              </w:rPr>
              <w:t xml:space="preserve">Công tác kiểm tra, giám sát việc thực hiện dân chủ ở cơ sở 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  <w:t>Tổng số đoàn kiểm tra, giám sát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Đoàn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  <w:t>Tổng số đơn vị được kiểm tra, giám sát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Đơn vị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X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b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pacing w:val="-6"/>
                <w:sz w:val="26"/>
                <w:szCs w:val="26"/>
                <w:lang w:val="pt-BR"/>
              </w:rPr>
              <w:t>Xây dựng nông thôn mới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Kinh phí huy động sức dân</w:t>
            </w:r>
          </w:p>
        </w:tc>
        <w:tc>
          <w:tcPr>
            <w:tcW w:w="991" w:type="dxa"/>
          </w:tcPr>
          <w:p w:rsidR="00A45F9E" w:rsidRDefault="001576E7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triệu đ</w:t>
            </w:r>
            <w:r w:rsidR="00A45F9E">
              <w:rPr>
                <w:rFonts w:eastAsia="Calibri"/>
                <w:color w:val="000000"/>
                <w:sz w:val="26"/>
                <w:szCs w:val="26"/>
                <w:lang w:val="pt-BR"/>
              </w:rPr>
              <w:t>ồng</w:t>
            </w:r>
          </w:p>
        </w:tc>
        <w:tc>
          <w:tcPr>
            <w:tcW w:w="1164" w:type="dxa"/>
          </w:tcPr>
          <w:p w:rsidR="00A45F9E" w:rsidRPr="00680AE2" w:rsidRDefault="001576E7" w:rsidP="00C84ABF">
            <w:pPr>
              <w:jc w:val="right"/>
              <w:rPr>
                <w:rFonts w:eastAsia="Calibri"/>
                <w:color w:val="000000"/>
                <w:sz w:val="24"/>
                <w:szCs w:val="24"/>
                <w:lang w:val="pt-BR"/>
              </w:rPr>
            </w:pPr>
            <w:bookmarkStart w:id="0" w:name="_GoBack"/>
            <w:r w:rsidRPr="00680AE2">
              <w:rPr>
                <w:rFonts w:eastAsia="Calibri"/>
                <w:color w:val="000000"/>
                <w:sz w:val="24"/>
                <w:szCs w:val="24"/>
                <w:lang w:val="pt-BR"/>
              </w:rPr>
              <w:t>10.118</w:t>
            </w:r>
            <w:bookmarkEnd w:id="0"/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Số diện tích đất do nhân dân hiến để xây dựng cơ sở hạ tầng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m</w:t>
            </w:r>
            <w:r>
              <w:rPr>
                <w:rFonts w:eastAsia="Calibri"/>
                <w:color w:val="000000"/>
                <w:sz w:val="26"/>
                <w:szCs w:val="26"/>
                <w:vertAlign w:val="superscript"/>
                <w:lang w:val="pt-BR"/>
              </w:rPr>
              <w:t>2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XI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b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</w:rPr>
              <w:t>Kết quả tiếp dân, đối thoại trực tiếp với dân của người đứng đầu cấp ủy, chính quyền trong năm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b/>
                <w:i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b/>
                <w:i/>
                <w:color w:val="000000"/>
                <w:sz w:val="26"/>
              </w:rPr>
              <w:t>Cấp huyện, thành ủy: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1.1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</w:rPr>
              <w:t>Bí thư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</w:rPr>
              <w:t>Tiếp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 xml:space="preserve">Cuộc 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Đối thoại 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1.2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Chủ tịch UBND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</w:rPr>
              <w:t>Tiếp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 xml:space="preserve">Cuộc </w:t>
            </w:r>
          </w:p>
        </w:tc>
        <w:tc>
          <w:tcPr>
            <w:tcW w:w="1164" w:type="dxa"/>
          </w:tcPr>
          <w:p w:rsidR="00A45F9E" w:rsidRDefault="00155E51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Đối thoại 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Cuộc</w:t>
            </w:r>
          </w:p>
        </w:tc>
        <w:tc>
          <w:tcPr>
            <w:tcW w:w="1164" w:type="dxa"/>
          </w:tcPr>
          <w:p w:rsidR="00A45F9E" w:rsidRDefault="00155E51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b/>
                <w:i/>
                <w:color w:val="000000"/>
                <w:sz w:val="26"/>
              </w:rPr>
            </w:pPr>
            <w:r>
              <w:rPr>
                <w:b/>
                <w:i/>
                <w:color w:val="000000"/>
                <w:sz w:val="26"/>
              </w:rPr>
              <w:t>Cấp xã: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1.1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</w:rPr>
              <w:t>Bí thư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</w:rPr>
              <w:t>Tiếp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 xml:space="preserve">Cuộc 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Đối thoại 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2.2</w:t>
            </w: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Chủ tịch UBND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rFonts w:eastAsia="Calibri"/>
                <w:color w:val="000000"/>
                <w:spacing w:val="-6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</w:rPr>
              <w:t>Tiếp dân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 xml:space="preserve">Cuộc 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  <w:tr w:rsidR="00A45F9E" w:rsidTr="00680AE2">
        <w:tc>
          <w:tcPr>
            <w:tcW w:w="709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</w:tcPr>
          <w:p w:rsidR="00A45F9E" w:rsidRDefault="00A45F9E" w:rsidP="00C84A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Đối thoại </w:t>
            </w:r>
          </w:p>
        </w:tc>
        <w:tc>
          <w:tcPr>
            <w:tcW w:w="991" w:type="dxa"/>
          </w:tcPr>
          <w:p w:rsidR="00A45F9E" w:rsidRDefault="00A45F9E" w:rsidP="00C84ABF">
            <w:pPr>
              <w:jc w:val="center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>Cuộc</w:t>
            </w:r>
          </w:p>
        </w:tc>
        <w:tc>
          <w:tcPr>
            <w:tcW w:w="1164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45F9E" w:rsidRDefault="00A45F9E" w:rsidP="00C84ABF">
            <w:pPr>
              <w:jc w:val="right"/>
              <w:rPr>
                <w:rFonts w:eastAsia="Calibri"/>
                <w:color w:val="000000"/>
                <w:sz w:val="26"/>
                <w:szCs w:val="26"/>
                <w:lang w:val="pt-BR"/>
              </w:rPr>
            </w:pPr>
          </w:p>
        </w:tc>
      </w:tr>
    </w:tbl>
    <w:p w:rsidR="00A45F9E" w:rsidRDefault="00A45F9E" w:rsidP="00A45F9E">
      <w:pPr>
        <w:jc w:val="right"/>
        <w:rPr>
          <w:b/>
          <w:color w:val="000000"/>
        </w:rPr>
      </w:pPr>
    </w:p>
    <w:p w:rsidR="00A45F9E" w:rsidRDefault="00A45F9E" w:rsidP="00A45F9E">
      <w:pPr>
        <w:rPr>
          <w:b/>
          <w:color w:val="000000"/>
        </w:rPr>
      </w:pPr>
    </w:p>
    <w:p w:rsidR="00A45F9E" w:rsidRDefault="00A45F9E" w:rsidP="00A45F9E">
      <w:pPr>
        <w:rPr>
          <w:b/>
        </w:rPr>
      </w:pPr>
    </w:p>
    <w:p w:rsidR="00A45F9E" w:rsidRDefault="00A45F9E" w:rsidP="00A45F9E">
      <w:pPr>
        <w:jc w:val="center"/>
        <w:rPr>
          <w:rFonts w:eastAsia="Calibri"/>
          <w:b/>
          <w:szCs w:val="24"/>
          <w:lang w:val="it-IT"/>
        </w:rPr>
      </w:pPr>
    </w:p>
    <w:p w:rsidR="00F977A5" w:rsidRDefault="00F977A5"/>
    <w:sectPr w:rsidR="00F977A5" w:rsidSect="00A45F9E">
      <w:headerReference w:type="even" r:id="rId4"/>
      <w:headerReference w:type="default" r:id="rId5"/>
      <w:pgSz w:w="11907" w:h="16840" w:code="9"/>
      <w:pgMar w:top="1134" w:right="1134" w:bottom="851" w:left="1276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E5" w:rsidRDefault="00680AE2" w:rsidP="005777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3E5" w:rsidRDefault="00680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E5" w:rsidRDefault="00680AE2" w:rsidP="005777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163E5" w:rsidRDefault="00680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E"/>
    <w:rsid w:val="00155E51"/>
    <w:rsid w:val="001576E7"/>
    <w:rsid w:val="005505BF"/>
    <w:rsid w:val="00680AE2"/>
    <w:rsid w:val="00A45F9E"/>
    <w:rsid w:val="00CF5DC3"/>
    <w:rsid w:val="00F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FD0FFE-AB98-432F-9AE5-26F7FB1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9E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F9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A4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2024-11-12T08:24:00Z</dcterms:created>
  <dcterms:modified xsi:type="dcterms:W3CDTF">2024-11-12T08:33:00Z</dcterms:modified>
</cp:coreProperties>
</file>