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ook w:val="04A0" w:firstRow="1" w:lastRow="0" w:firstColumn="1" w:lastColumn="0" w:noHBand="0" w:noVBand="1"/>
      </w:tblPr>
      <w:tblGrid>
        <w:gridCol w:w="3266"/>
        <w:gridCol w:w="5806"/>
      </w:tblGrid>
      <w:tr w:rsidR="00B34F41" w:rsidRPr="00B91719" w14:paraId="32E2ACF0" w14:textId="77777777">
        <w:tc>
          <w:tcPr>
            <w:tcW w:w="3266" w:type="dxa"/>
          </w:tcPr>
          <w:p w14:paraId="0AF2E200" w14:textId="03F0131A" w:rsidR="00B34F41" w:rsidRPr="00C6690C" w:rsidRDefault="008B5D71" w:rsidP="00C6690C">
            <w:pPr>
              <w:spacing w:after="40" w:line="240" w:lineRule="auto"/>
              <w:jc w:val="center"/>
              <w:rPr>
                <w:rFonts w:ascii="Times New Roman" w:eastAsia="Times New Roman" w:hAnsi="Times New Roman" w:cs="Times New Roman"/>
                <w:sz w:val="4"/>
                <w:szCs w:val="4"/>
              </w:rPr>
            </w:pPr>
            <w:r>
              <w:rPr>
                <w:rFonts w:ascii="Times New Roman" w:eastAsia="Times New Roman" w:hAnsi="Times New Roman" w:cs="Times New Roman"/>
                <w:b/>
                <w:noProof/>
                <w:sz w:val="26"/>
              </w:rPr>
              <mc:AlternateContent>
                <mc:Choice Requires="wps">
                  <w:drawing>
                    <wp:anchor distT="0" distB="0" distL="114300" distR="114300" simplePos="0" relativeHeight="251660288" behindDoc="0" locked="0" layoutInCell="1" allowOverlap="1" wp14:anchorId="2C196BD8" wp14:editId="58BBEF6D">
                      <wp:simplePos x="0" y="0"/>
                      <wp:positionH relativeFrom="column">
                        <wp:posOffset>499110</wp:posOffset>
                      </wp:positionH>
                      <wp:positionV relativeFrom="paragraph">
                        <wp:posOffset>422275</wp:posOffset>
                      </wp:positionV>
                      <wp:extent cx="847725" cy="9525"/>
                      <wp:effectExtent l="0" t="0" r="28575" b="28575"/>
                      <wp:wrapNone/>
                      <wp:docPr id="503477836" name="Straight Connector 3"/>
                      <wp:cNvGraphicFramePr/>
                      <a:graphic xmlns:a="http://schemas.openxmlformats.org/drawingml/2006/main">
                        <a:graphicData uri="http://schemas.microsoft.com/office/word/2010/wordprocessingShape">
                          <wps:wsp>
                            <wps:cNvCnPr/>
                            <wps:spPr>
                              <a:xfrm>
                                <a:off x="0" y="0"/>
                                <a:ext cx="8477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4F837F"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9.3pt,33.25pt" to="106.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" strokecolor="black [3040]"/>
                  </w:pict>
                </mc:Fallback>
              </mc:AlternateContent>
            </w:r>
            <w:r w:rsidR="00B41152" w:rsidRPr="00C6690C">
              <w:rPr>
                <w:rFonts w:ascii="Times New Roman" w:eastAsia="Times New Roman" w:hAnsi="Times New Roman" w:cs="Times New Roman"/>
                <w:b/>
                <w:sz w:val="26"/>
              </w:rPr>
              <w:t xml:space="preserve">HỘI ĐỒNG NHÂN DÂN XÃ </w:t>
            </w:r>
            <w:r w:rsidR="00C6690C" w:rsidRPr="00C6690C">
              <w:rPr>
                <w:rFonts w:ascii="Times New Roman" w:eastAsia="Times New Roman" w:hAnsi="Times New Roman" w:cs="Times New Roman"/>
                <w:b/>
                <w:sz w:val="26"/>
              </w:rPr>
              <w:t>BẮC SƠN</w:t>
            </w:r>
          </w:p>
        </w:tc>
        <w:tc>
          <w:tcPr>
            <w:tcW w:w="5806" w:type="dxa"/>
          </w:tcPr>
          <w:p w14:paraId="22D4C6CF" w14:textId="77777777" w:rsidR="00B34F41" w:rsidRPr="00C6690C" w:rsidRDefault="00B41152">
            <w:pPr>
              <w:spacing w:after="0" w:line="240" w:lineRule="auto"/>
              <w:jc w:val="center"/>
            </w:pPr>
            <w:r w:rsidRPr="00C6690C">
              <w:rPr>
                <w:rFonts w:ascii="Times New Roman" w:eastAsia="Times New Roman" w:hAnsi="Times New Roman" w:cs="Times New Roman"/>
                <w:b/>
                <w:sz w:val="26"/>
              </w:rPr>
              <w:t>CỘNG HÒA XÃ HỘI CHỦ NGHĨA VIỆT NAM</w:t>
            </w:r>
          </w:p>
          <w:p w14:paraId="57DBBE80" w14:textId="77777777" w:rsidR="00B34F41" w:rsidRPr="00C6690C" w:rsidRDefault="00B41152">
            <w:pPr>
              <w:spacing w:after="0" w:line="240" w:lineRule="auto"/>
              <w:jc w:val="center"/>
            </w:pPr>
            <w:r w:rsidRPr="00C6690C">
              <w:rPr>
                <w:rFonts w:ascii="Times New Roman" w:eastAsia="Times New Roman" w:hAnsi="Times New Roman" w:cs="Times New Roman"/>
                <w:b/>
                <w:sz w:val="28"/>
              </w:rPr>
              <w:t>Độc lập - Tự do - Hạnh phúc</w:t>
            </w:r>
          </w:p>
          <w:p w14:paraId="24282365" w14:textId="77777777" w:rsidR="00B34F41" w:rsidRPr="00C6690C" w:rsidRDefault="00B34F41">
            <w:pPr>
              <w:pBdr>
                <w:bottom w:val="single" w:sz="2" w:space="1" w:color="000000"/>
              </w:pBdr>
              <w:spacing w:after="40" w:line="240" w:lineRule="auto"/>
              <w:ind w:left="1066" w:right="1066"/>
              <w:jc w:val="center"/>
              <w:rPr>
                <w:rFonts w:ascii="Times New Roman" w:eastAsia="Times New Roman" w:hAnsi="Times New Roman" w:cs="Times New Roman"/>
                <w:sz w:val="4"/>
                <w:szCs w:val="4"/>
              </w:rPr>
            </w:pPr>
          </w:p>
        </w:tc>
      </w:tr>
      <w:tr w:rsidR="00B34F41" w:rsidRPr="00B91719" w14:paraId="27B96B6A" w14:textId="77777777">
        <w:tc>
          <w:tcPr>
            <w:tcW w:w="3266" w:type="dxa"/>
          </w:tcPr>
          <w:p w14:paraId="3D114576" w14:textId="453340F7" w:rsidR="00B34F41" w:rsidRPr="00C6690C" w:rsidRDefault="00B41152">
            <w:pPr>
              <w:spacing w:before="80" w:after="80" w:line="240" w:lineRule="auto"/>
              <w:jc w:val="center"/>
            </w:pPr>
            <w:r w:rsidRPr="00C6690C">
              <w:rPr>
                <w:rFonts w:ascii="Times New Roman" w:eastAsia="Times New Roman" w:hAnsi="Times New Roman" w:cs="Times New Roman"/>
                <w:sz w:val="26"/>
              </w:rPr>
              <w:t>Số:</w:t>
            </w:r>
            <w:r w:rsidR="00C6690C" w:rsidRPr="00C6690C">
              <w:rPr>
                <w:rFonts w:ascii="Times New Roman" w:eastAsia="Times New Roman" w:hAnsi="Times New Roman" w:cs="Times New Roman"/>
                <w:sz w:val="26"/>
              </w:rPr>
              <w:t xml:space="preserve">      </w:t>
            </w:r>
            <w:r w:rsidRPr="00C6690C">
              <w:rPr>
                <w:rFonts w:ascii="Times New Roman" w:eastAsia="Times New Roman" w:hAnsi="Times New Roman" w:cs="Times New Roman"/>
                <w:sz w:val="26"/>
              </w:rPr>
              <w:t xml:space="preserve">    /</w:t>
            </w:r>
            <w:r w:rsidR="0014632E">
              <w:rPr>
                <w:rFonts w:ascii="Times New Roman" w:eastAsia="Times New Roman" w:hAnsi="Times New Roman" w:cs="Times New Roman"/>
                <w:sz w:val="26"/>
              </w:rPr>
              <w:t>2026/</w:t>
            </w:r>
            <w:r w:rsidRPr="00C6690C">
              <w:rPr>
                <w:rFonts w:ascii="Times New Roman" w:eastAsia="Times New Roman" w:hAnsi="Times New Roman" w:cs="Times New Roman"/>
                <w:sz w:val="26"/>
              </w:rPr>
              <w:t>NQ-HĐND</w:t>
            </w:r>
          </w:p>
        </w:tc>
        <w:tc>
          <w:tcPr>
            <w:tcW w:w="5806" w:type="dxa"/>
          </w:tcPr>
          <w:p w14:paraId="5AA28447" w14:textId="1D1F23FE" w:rsidR="00B34F41" w:rsidRPr="00C6690C" w:rsidRDefault="00C6690C">
            <w:pPr>
              <w:spacing w:before="80" w:after="80" w:line="240" w:lineRule="auto"/>
              <w:jc w:val="center"/>
            </w:pPr>
            <w:r w:rsidRPr="00C6690C">
              <w:rPr>
                <w:rFonts w:ascii="Times New Roman" w:eastAsia="Times New Roman" w:hAnsi="Times New Roman" w:cs="Times New Roman"/>
                <w:i/>
                <w:sz w:val="28"/>
              </w:rPr>
              <w:t>Bắc Sơn</w:t>
            </w:r>
            <w:r w:rsidR="00B41152" w:rsidRPr="00C6690C">
              <w:rPr>
                <w:rFonts w:ascii="Times New Roman" w:eastAsia="Times New Roman" w:hAnsi="Times New Roman" w:cs="Times New Roman"/>
                <w:i/>
                <w:sz w:val="28"/>
              </w:rPr>
              <w:t xml:space="preserve">, ngày    tháng </w:t>
            </w:r>
            <w:r w:rsidRPr="00C6690C">
              <w:rPr>
                <w:rFonts w:ascii="Times New Roman" w:eastAsia="Times New Roman" w:hAnsi="Times New Roman" w:cs="Times New Roman"/>
                <w:i/>
                <w:sz w:val="28"/>
              </w:rPr>
              <w:t>6</w:t>
            </w:r>
            <w:r w:rsidR="00B41152" w:rsidRPr="00C6690C">
              <w:rPr>
                <w:rFonts w:ascii="Times New Roman" w:eastAsia="Times New Roman" w:hAnsi="Times New Roman" w:cs="Times New Roman"/>
                <w:i/>
                <w:sz w:val="28"/>
              </w:rPr>
              <w:t xml:space="preserve">  năm</w:t>
            </w:r>
            <w:r w:rsidRPr="00C6690C">
              <w:rPr>
                <w:rFonts w:ascii="Times New Roman" w:eastAsia="Times New Roman" w:hAnsi="Times New Roman" w:cs="Times New Roman"/>
                <w:i/>
                <w:sz w:val="28"/>
              </w:rPr>
              <w:t xml:space="preserve"> 2026</w:t>
            </w:r>
            <w:r w:rsidR="00B41152" w:rsidRPr="00C6690C">
              <w:rPr>
                <w:rFonts w:ascii="Times New Roman" w:eastAsia="Times New Roman" w:hAnsi="Times New Roman" w:cs="Times New Roman"/>
                <w:i/>
                <w:sz w:val="28"/>
              </w:rPr>
              <w:t xml:space="preserve">    </w:t>
            </w:r>
          </w:p>
        </w:tc>
      </w:tr>
      <w:tr w:rsidR="00B34F41" w:rsidRPr="00B91719" w14:paraId="2C5B02F0" w14:textId="77777777">
        <w:tc>
          <w:tcPr>
            <w:tcW w:w="3266" w:type="dxa"/>
          </w:tcPr>
          <w:p w14:paraId="45AEC847" w14:textId="77777777" w:rsidR="00767767" w:rsidRPr="00767767" w:rsidRDefault="00767767" w:rsidP="00767767">
            <w:pPr>
              <w:spacing w:before="80" w:after="80" w:line="240" w:lineRule="auto"/>
              <w:jc w:val="center"/>
              <w:rPr>
                <w:rFonts w:ascii="Times New Roman" w:hAnsi="Times New Roman" w:cs="Times New Roman"/>
                <w:b/>
                <w:bCs/>
                <w:sz w:val="28"/>
                <w:szCs w:val="28"/>
              </w:rPr>
            </w:pPr>
            <w:r w:rsidRPr="00767767">
              <w:rPr>
                <w:rFonts w:ascii="Times New Roman" w:hAnsi="Times New Roman" w:cs="Times New Roman"/>
                <w:b/>
                <w:bCs/>
                <w:sz w:val="28"/>
                <w:szCs w:val="28"/>
              </w:rPr>
              <w:t>(DỰ THẢO)</w:t>
            </w:r>
          </w:p>
          <w:p w14:paraId="0F5A9043" w14:textId="1FFB9599" w:rsidR="00767767" w:rsidRPr="00B91719" w:rsidRDefault="00767767" w:rsidP="00767767">
            <w:pPr>
              <w:spacing w:before="80" w:after="80" w:line="240" w:lineRule="auto"/>
              <w:jc w:val="center"/>
              <w:rPr>
                <w:color w:val="EE0000"/>
              </w:rPr>
            </w:pPr>
          </w:p>
        </w:tc>
        <w:tc>
          <w:tcPr>
            <w:tcW w:w="5806" w:type="dxa"/>
          </w:tcPr>
          <w:p w14:paraId="205D0A25" w14:textId="77777777" w:rsidR="00B34F41" w:rsidRPr="00B91719" w:rsidRDefault="00B34F41">
            <w:pPr>
              <w:spacing w:after="0" w:line="240" w:lineRule="auto"/>
              <w:rPr>
                <w:color w:val="EE0000"/>
              </w:rPr>
            </w:pPr>
          </w:p>
        </w:tc>
      </w:tr>
    </w:tbl>
    <w:p w14:paraId="3A8C6E54" w14:textId="77777777" w:rsidR="00B34F41" w:rsidRPr="00F3486C" w:rsidRDefault="00B41152" w:rsidP="0076647E">
      <w:pPr>
        <w:spacing w:after="0" w:line="240" w:lineRule="auto"/>
        <w:jc w:val="center"/>
      </w:pPr>
      <w:r w:rsidRPr="00F3486C">
        <w:rPr>
          <w:rFonts w:ascii="Times New Roman" w:eastAsia="Times New Roman" w:hAnsi="Times New Roman" w:cs="Times New Roman"/>
          <w:b/>
          <w:sz w:val="28"/>
        </w:rPr>
        <w:t>NGHỊ QUYẾT</w:t>
      </w:r>
    </w:p>
    <w:p w14:paraId="1C489F31" w14:textId="7A2AEA0E" w:rsidR="00712465" w:rsidRPr="00712465" w:rsidRDefault="00F3486C" w:rsidP="00712465">
      <w:pPr>
        <w:widowControl w:val="0"/>
        <w:spacing w:after="0"/>
        <w:ind w:right="-241"/>
        <w:jc w:val="center"/>
        <w:rPr>
          <w:rFonts w:ascii="Times New Roman" w:eastAsia="Times New Roman" w:hAnsi="Times New Roman" w:cs="Times New Roman"/>
          <w:b/>
          <w:bCs/>
          <w:noProof/>
          <w:sz w:val="28"/>
          <w:szCs w:val="28"/>
        </w:rPr>
      </w:pPr>
      <w:r w:rsidRPr="00F3486C">
        <w:rPr>
          <w:rFonts w:ascii="Times New Roman" w:eastAsia="Times New Roman" w:hAnsi="Times New Roman" w:cs="Times New Roman"/>
          <w:b/>
          <w:bCs/>
          <w:sz w:val="28"/>
        </w:rPr>
        <w:t xml:space="preserve">Quy định tổng mức chi </w:t>
      </w:r>
      <w:r w:rsidR="00712465">
        <w:rPr>
          <w:rFonts w:ascii="Times New Roman" w:eastAsia="Times New Roman" w:hAnsi="Times New Roman" w:cs="Times New Roman"/>
          <w:b/>
          <w:bCs/>
          <w:sz w:val="28"/>
        </w:rPr>
        <w:t>trong</w:t>
      </w:r>
      <w:r w:rsidRPr="00F3486C">
        <w:rPr>
          <w:rFonts w:ascii="Times New Roman" w:eastAsia="Times New Roman" w:hAnsi="Times New Roman" w:cs="Times New Roman"/>
          <w:b/>
          <w:bCs/>
          <w:sz w:val="28"/>
        </w:rPr>
        <w:t xml:space="preserve"> xây dựng </w:t>
      </w:r>
      <w:r w:rsidR="00712465" w:rsidRPr="00712465">
        <w:rPr>
          <w:rFonts w:ascii="Times New Roman" w:eastAsia="Times New Roman" w:hAnsi="Times New Roman" w:cs="Times New Roman"/>
          <w:b/>
          <w:bCs/>
          <w:noProof/>
          <w:sz w:val="28"/>
          <w:szCs w:val="28"/>
        </w:rPr>
        <w:t xml:space="preserve">Nghị quyết quy phạm pháp luật của Hội đồng nhân dân xã và Quyết định quy phạm pháp luật của Ủy ban nhân dân </w:t>
      </w:r>
      <w:r w:rsidR="00712465" w:rsidRPr="00712465">
        <w:rPr>
          <w:rFonts w:ascii="Times New Roman" w:eastAsia="Times New Roman" w:hAnsi="Times New Roman" w:cs="Times New Roman"/>
          <w:b/>
          <w:bCs/>
          <w:iCs/>
          <w:noProof/>
          <w:sz w:val="28"/>
          <w:szCs w:val="28"/>
        </w:rPr>
        <w:t>xã</w:t>
      </w:r>
    </w:p>
    <w:p w14:paraId="47306DF0" w14:textId="088475AF" w:rsidR="00C6690C" w:rsidRPr="00F3486C" w:rsidRDefault="00712465" w:rsidP="0076647E">
      <w:pPr>
        <w:adjustRightInd w:val="0"/>
        <w:snapToGrid w:val="0"/>
        <w:spacing w:after="0" w:line="240" w:lineRule="auto"/>
        <w:ind w:firstLine="567"/>
        <w:jc w:val="center"/>
        <w:rPr>
          <w:rFonts w:ascii="Times New Roman" w:eastAsia="Times New Roman" w:hAnsi="Times New Roman" w:cs="Times New Roman"/>
          <w:b/>
          <w:bCs/>
          <w:sz w:val="28"/>
        </w:rPr>
      </w:pPr>
      <w:r>
        <w:rPr>
          <w:rFonts w:ascii="Times New Roman" w:eastAsia="Times New Roman" w:hAnsi="Times New Roman" w:cs="Times New Roman"/>
          <w:b/>
          <w:bCs/>
          <w:noProof/>
          <w:sz w:val="28"/>
        </w:rPr>
        <mc:AlternateContent>
          <mc:Choice Requires="wps">
            <w:drawing>
              <wp:anchor distT="0" distB="0" distL="114300" distR="114300" simplePos="0" relativeHeight="251659264" behindDoc="0" locked="0" layoutInCell="1" allowOverlap="1" wp14:anchorId="5CA35CD1" wp14:editId="23AE3DBD">
                <wp:simplePos x="0" y="0"/>
                <wp:positionH relativeFrom="column">
                  <wp:posOffset>1844040</wp:posOffset>
                </wp:positionH>
                <wp:positionV relativeFrom="paragraph">
                  <wp:posOffset>38100</wp:posOffset>
                </wp:positionV>
                <wp:extent cx="2400300" cy="9525"/>
                <wp:effectExtent l="0" t="0" r="19050" b="28575"/>
                <wp:wrapNone/>
                <wp:docPr id="1846455547" name="Straight Connector 2"/>
                <wp:cNvGraphicFramePr/>
                <a:graphic xmlns:a="http://schemas.openxmlformats.org/drawingml/2006/main">
                  <a:graphicData uri="http://schemas.microsoft.com/office/word/2010/wordprocessingShape">
                    <wps:wsp>
                      <wps:cNvCnPr/>
                      <wps:spPr>
                        <a:xfrm>
                          <a:off x="0" y="0"/>
                          <a:ext cx="24003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62AC7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5.2pt,3pt" to="334.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" strokecolor="black [3040]"/>
            </w:pict>
          </mc:Fallback>
        </mc:AlternateContent>
      </w:r>
    </w:p>
    <w:p w14:paraId="41D6EA40" w14:textId="77777777" w:rsidR="00F3486C" w:rsidRDefault="00F3486C" w:rsidP="0076647E">
      <w:pPr>
        <w:adjustRightInd w:val="0"/>
        <w:snapToGrid w:val="0"/>
        <w:spacing w:after="0" w:line="240" w:lineRule="auto"/>
        <w:ind w:firstLine="567"/>
        <w:jc w:val="both"/>
        <w:rPr>
          <w:rFonts w:ascii="Times New Roman" w:eastAsia="Times New Roman" w:hAnsi="Times New Roman" w:cs="Times New Roman"/>
          <w:i/>
          <w:sz w:val="28"/>
        </w:rPr>
      </w:pPr>
    </w:p>
    <w:p w14:paraId="7D4F9C48" w14:textId="493D13E1" w:rsidR="00C6690C" w:rsidRPr="00C6690C" w:rsidRDefault="00C6690C" w:rsidP="0076647E">
      <w:pPr>
        <w:adjustRightInd w:val="0"/>
        <w:snapToGrid w:val="0"/>
        <w:spacing w:before="60" w:after="60" w:line="264" w:lineRule="auto"/>
        <w:ind w:firstLine="567"/>
        <w:jc w:val="both"/>
        <w:rPr>
          <w:rFonts w:ascii="Times New Roman" w:eastAsia="Times New Roman" w:hAnsi="Times New Roman" w:cs="Times New Roman"/>
          <w:i/>
          <w:sz w:val="28"/>
        </w:rPr>
      </w:pPr>
      <w:r w:rsidRPr="00C6690C">
        <w:rPr>
          <w:rFonts w:ascii="Times New Roman" w:eastAsia="Times New Roman" w:hAnsi="Times New Roman" w:cs="Times New Roman"/>
          <w:i/>
          <w:sz w:val="28"/>
          <w:lang w:val="vi-VN"/>
        </w:rPr>
        <w:t>Căn cứ Luật Tổ chức chính quyền địa phương số 72/2025/QH15;</w:t>
      </w:r>
    </w:p>
    <w:p w14:paraId="722B6FFD" w14:textId="6B6743BC" w:rsidR="00C6690C" w:rsidRPr="00C6690C" w:rsidRDefault="00C6690C" w:rsidP="0076647E">
      <w:pPr>
        <w:adjustRightInd w:val="0"/>
        <w:snapToGrid w:val="0"/>
        <w:spacing w:before="60" w:after="60" w:line="264" w:lineRule="auto"/>
        <w:ind w:firstLine="567"/>
        <w:jc w:val="both"/>
        <w:rPr>
          <w:rFonts w:ascii="Times New Roman" w:eastAsia="Times New Roman" w:hAnsi="Times New Roman" w:cs="Times New Roman"/>
          <w:i/>
          <w:iCs/>
          <w:sz w:val="28"/>
        </w:rPr>
      </w:pPr>
      <w:r w:rsidRPr="00C6690C">
        <w:rPr>
          <w:rFonts w:ascii="Times New Roman" w:eastAsia="Times New Roman" w:hAnsi="Times New Roman" w:cs="Times New Roman"/>
          <w:i/>
          <w:iCs/>
          <w:sz w:val="28"/>
        </w:rPr>
        <w:t xml:space="preserve">Căn cứ </w:t>
      </w:r>
      <w:r w:rsidRPr="00C6690C">
        <w:rPr>
          <w:rFonts w:ascii="Times New Roman" w:eastAsia="Times New Roman" w:hAnsi="Times New Roman" w:cs="Times New Roman"/>
          <w:i/>
          <w:iCs/>
          <w:sz w:val="28"/>
          <w:lang w:val="vi-VN"/>
        </w:rPr>
        <w:t xml:space="preserve">Luật Ban hành văn bản </w:t>
      </w:r>
      <w:r w:rsidRPr="00C6690C">
        <w:rPr>
          <w:rFonts w:ascii="Times New Roman" w:eastAsia="Times New Roman" w:hAnsi="Times New Roman" w:cs="Times New Roman"/>
          <w:i/>
          <w:iCs/>
          <w:sz w:val="28"/>
        </w:rPr>
        <w:t>quy phạm pháp luật</w:t>
      </w:r>
      <w:r w:rsidRPr="00C6690C">
        <w:rPr>
          <w:rFonts w:ascii="Times New Roman" w:eastAsia="Times New Roman" w:hAnsi="Times New Roman" w:cs="Times New Roman"/>
          <w:i/>
          <w:iCs/>
          <w:sz w:val="28"/>
          <w:lang w:val="vi-VN"/>
        </w:rPr>
        <w:t xml:space="preserve"> số 64/2025/QH15 </w:t>
      </w:r>
      <w:r w:rsidRPr="00C6690C">
        <w:rPr>
          <w:rFonts w:ascii="Times New Roman" w:eastAsia="Times New Roman" w:hAnsi="Times New Roman" w:cs="Times New Roman"/>
          <w:i/>
          <w:iCs/>
          <w:sz w:val="28"/>
        </w:rPr>
        <w:t xml:space="preserve">được sửa đổi, bổ sung bởi Luật </w:t>
      </w:r>
      <w:r w:rsidRPr="00C6690C">
        <w:rPr>
          <w:rFonts w:ascii="Times New Roman" w:eastAsia="Times New Roman" w:hAnsi="Times New Roman" w:cs="Times New Roman"/>
          <w:i/>
          <w:iCs/>
          <w:sz w:val="28"/>
          <w:lang w:val="vi-VN"/>
        </w:rPr>
        <w:t>số 87/2025/QH15;</w:t>
      </w:r>
    </w:p>
    <w:p w14:paraId="0774243D" w14:textId="77777777" w:rsidR="00C6690C" w:rsidRPr="00C6690C" w:rsidRDefault="00C6690C" w:rsidP="0076647E">
      <w:pPr>
        <w:adjustRightInd w:val="0"/>
        <w:snapToGrid w:val="0"/>
        <w:spacing w:before="60" w:after="60" w:line="264" w:lineRule="auto"/>
        <w:ind w:firstLine="567"/>
        <w:jc w:val="both"/>
        <w:rPr>
          <w:rFonts w:ascii="Times New Roman" w:eastAsia="Times New Roman" w:hAnsi="Times New Roman" w:cs="Times New Roman"/>
          <w:i/>
          <w:sz w:val="28"/>
        </w:rPr>
      </w:pPr>
      <w:r w:rsidRPr="00C6690C">
        <w:rPr>
          <w:rFonts w:ascii="Times New Roman" w:eastAsia="Times New Roman" w:hAnsi="Times New Roman" w:cs="Times New Roman"/>
          <w:i/>
          <w:sz w:val="28"/>
        </w:rPr>
        <w:t>Căn cứ Luật Ngân sách nhà nước số 89/2025/QH15;</w:t>
      </w:r>
    </w:p>
    <w:p w14:paraId="0D9EFE39" w14:textId="77777777" w:rsidR="00C6690C" w:rsidRPr="00C6690C" w:rsidRDefault="00C6690C" w:rsidP="0076647E">
      <w:pPr>
        <w:adjustRightInd w:val="0"/>
        <w:snapToGrid w:val="0"/>
        <w:spacing w:before="60" w:after="60" w:line="264" w:lineRule="auto"/>
        <w:ind w:firstLine="567"/>
        <w:jc w:val="both"/>
        <w:rPr>
          <w:rFonts w:ascii="Times New Roman" w:eastAsia="Times New Roman" w:hAnsi="Times New Roman" w:cs="Times New Roman"/>
          <w:i/>
          <w:iCs/>
          <w:sz w:val="28"/>
        </w:rPr>
      </w:pPr>
      <w:r w:rsidRPr="00C6690C">
        <w:rPr>
          <w:rFonts w:ascii="Times New Roman" w:eastAsia="Times New Roman" w:hAnsi="Times New Roman" w:cs="Times New Roman"/>
          <w:i/>
          <w:sz w:val="28"/>
        </w:rPr>
        <w:t xml:space="preserve">Căn cứ </w:t>
      </w:r>
      <w:r w:rsidRPr="00C6690C">
        <w:rPr>
          <w:rFonts w:ascii="Times New Roman" w:eastAsia="Times New Roman" w:hAnsi="Times New Roman" w:cs="Times New Roman"/>
          <w:i/>
          <w:sz w:val="28"/>
          <w:lang w:val="vi-VN"/>
        </w:rPr>
        <w:t>Nghị quyết số 197/2025/QH15</w:t>
      </w:r>
      <w:r w:rsidRPr="00C6690C">
        <w:rPr>
          <w:rFonts w:ascii="Times New Roman" w:eastAsia="Times New Roman" w:hAnsi="Times New Roman" w:cs="Times New Roman"/>
          <w:i/>
          <w:sz w:val="28"/>
        </w:rPr>
        <w:t xml:space="preserve"> ngày 17 tháng 5 năm 2025 của Quốc hội</w:t>
      </w:r>
      <w:r w:rsidRPr="00C6690C">
        <w:rPr>
          <w:rFonts w:ascii="Times New Roman" w:eastAsia="Times New Roman" w:hAnsi="Times New Roman" w:cs="Times New Roman"/>
          <w:i/>
          <w:sz w:val="28"/>
          <w:lang w:val="vi-VN"/>
        </w:rPr>
        <w:t xml:space="preserve"> về một số cơ chế, chính sách đặc biệt tạo đột phá trong xây dựng và tổ chức thi hành pháp luật;</w:t>
      </w:r>
    </w:p>
    <w:p w14:paraId="278B7DD1" w14:textId="77777777" w:rsidR="00C6690C" w:rsidRPr="00C6690C" w:rsidRDefault="00C6690C" w:rsidP="0076647E">
      <w:pPr>
        <w:adjustRightInd w:val="0"/>
        <w:snapToGrid w:val="0"/>
        <w:spacing w:before="60" w:after="60" w:line="264" w:lineRule="auto"/>
        <w:ind w:firstLine="567"/>
        <w:jc w:val="both"/>
        <w:rPr>
          <w:rFonts w:ascii="Times New Roman" w:eastAsia="Times New Roman" w:hAnsi="Times New Roman" w:cs="Times New Roman"/>
          <w:i/>
          <w:iCs/>
          <w:sz w:val="28"/>
        </w:rPr>
      </w:pPr>
      <w:r w:rsidRPr="00C6690C">
        <w:rPr>
          <w:rFonts w:ascii="Times New Roman" w:eastAsia="Times New Roman" w:hAnsi="Times New Roman" w:cs="Times New Roman"/>
          <w:i/>
          <w:sz w:val="28"/>
        </w:rPr>
        <w:t xml:space="preserve">Căn cứ </w:t>
      </w:r>
      <w:r w:rsidRPr="00C6690C">
        <w:rPr>
          <w:rFonts w:ascii="Times New Roman" w:eastAsia="Times New Roman" w:hAnsi="Times New Roman" w:cs="Times New Roman"/>
          <w:i/>
          <w:iCs/>
          <w:sz w:val="28"/>
          <w:lang w:val="vi-VN"/>
        </w:rPr>
        <w:t xml:space="preserve">Nghị định số </w:t>
      </w:r>
      <w:r w:rsidRPr="00C6690C">
        <w:rPr>
          <w:rFonts w:ascii="Times New Roman" w:eastAsia="Times New Roman" w:hAnsi="Times New Roman" w:cs="Times New Roman"/>
          <w:i/>
          <w:iCs/>
          <w:sz w:val="28"/>
        </w:rPr>
        <w:t>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w:t>
      </w:r>
    </w:p>
    <w:p w14:paraId="2D667BBD" w14:textId="77777777" w:rsidR="00C6690C" w:rsidRDefault="00C6690C" w:rsidP="00837CB0">
      <w:pPr>
        <w:adjustRightInd w:val="0"/>
        <w:snapToGrid w:val="0"/>
        <w:spacing w:before="60" w:after="60" w:line="264" w:lineRule="auto"/>
        <w:ind w:firstLine="567"/>
        <w:jc w:val="both"/>
        <w:rPr>
          <w:rFonts w:ascii="Times New Roman" w:eastAsia="Times New Roman" w:hAnsi="Times New Roman" w:cs="Times New Roman"/>
          <w:i/>
          <w:sz w:val="28"/>
        </w:rPr>
      </w:pPr>
      <w:r w:rsidRPr="00C6690C">
        <w:rPr>
          <w:rFonts w:ascii="Times New Roman" w:eastAsia="Times New Roman" w:hAnsi="Times New Roman" w:cs="Times New Roman"/>
          <w:i/>
          <w:sz w:val="28"/>
          <w:lang w:val="vi-VN"/>
        </w:rPr>
        <w:t xml:space="preserve">Căn cứ Nghị định số 289/2025/NĐ-CP </w:t>
      </w:r>
      <w:r w:rsidRPr="00C6690C">
        <w:rPr>
          <w:rFonts w:ascii="Times New Roman" w:eastAsia="Times New Roman" w:hAnsi="Times New Roman" w:cs="Times New Roman"/>
          <w:i/>
          <w:sz w:val="28"/>
        </w:rPr>
        <w:t xml:space="preserve">ngày 06 tháng 11 năm 2025 </w:t>
      </w:r>
      <w:r w:rsidRPr="00C6690C">
        <w:rPr>
          <w:rFonts w:ascii="Times New Roman" w:eastAsia="Times New Roman" w:hAnsi="Times New Roman" w:cs="Times New Roman"/>
          <w:i/>
          <w:sz w:val="28"/>
          <w:lang w:val="vi-VN"/>
        </w:rPr>
        <w:t>của Chính phủ hướng dẫn thi hành Nghị quyết số 197/2025/QH15 ngày 17 tháng 5 năm 2025 của Quốc hội về một số cơ chế, chính sách đặc biệt tạo đột phá trong xây dựng và tổ chức thi hành pháp luật;</w:t>
      </w:r>
    </w:p>
    <w:p w14:paraId="2D809CA1" w14:textId="251EDDAE" w:rsidR="00837CB0" w:rsidRPr="00837CB0" w:rsidRDefault="00837CB0" w:rsidP="00837CB0">
      <w:pPr>
        <w:widowControl w:val="0"/>
        <w:spacing w:line="340" w:lineRule="exact"/>
        <w:ind w:firstLine="720"/>
        <w:jc w:val="both"/>
        <w:rPr>
          <w:rFonts w:ascii="Times New Roman" w:hAnsi="Times New Roman" w:cs="Times New Roman"/>
          <w:i/>
          <w:spacing w:val="2"/>
          <w:sz w:val="28"/>
          <w:szCs w:val="28"/>
        </w:rPr>
      </w:pPr>
      <w:r w:rsidRPr="00837CB0">
        <w:rPr>
          <w:rFonts w:ascii="Times New Roman" w:hAnsi="Times New Roman" w:cs="Times New Roman"/>
          <w:i/>
          <w:spacing w:val="2"/>
          <w:sz w:val="28"/>
          <w:szCs w:val="28"/>
        </w:rPr>
        <w:t>Căn cứ Nghị quyết số 09/2026/NQ-HĐND ngày 16 tháng 4 năm 2026 của</w:t>
      </w:r>
      <w:r>
        <w:rPr>
          <w:rFonts w:ascii="Times New Roman" w:hAnsi="Times New Roman" w:cs="Times New Roman"/>
          <w:i/>
          <w:spacing w:val="2"/>
          <w:sz w:val="28"/>
          <w:szCs w:val="28"/>
        </w:rPr>
        <w:t xml:space="preserve"> </w:t>
      </w:r>
      <w:r w:rsidRPr="00837CB0">
        <w:rPr>
          <w:rFonts w:ascii="Times New Roman" w:hAnsi="Times New Roman" w:cs="Times New Roman"/>
          <w:i/>
          <w:spacing w:val="2"/>
          <w:sz w:val="28"/>
          <w:szCs w:val="28"/>
        </w:rPr>
        <w:t>Hội đồng nhân dân tỉnh Lạng Sơn quy định tổng mức chi trong xây dựng quyết</w:t>
      </w:r>
      <w:r>
        <w:rPr>
          <w:rFonts w:ascii="Times New Roman" w:hAnsi="Times New Roman" w:cs="Times New Roman"/>
          <w:i/>
          <w:spacing w:val="2"/>
          <w:sz w:val="28"/>
          <w:szCs w:val="28"/>
        </w:rPr>
        <w:t xml:space="preserve"> </w:t>
      </w:r>
      <w:r w:rsidRPr="00837CB0">
        <w:rPr>
          <w:rFonts w:ascii="Times New Roman" w:hAnsi="Times New Roman" w:cs="Times New Roman"/>
          <w:i/>
          <w:spacing w:val="2"/>
          <w:sz w:val="28"/>
          <w:szCs w:val="28"/>
        </w:rPr>
        <w:t>định quy phạm pháp luật của Chủ tịch Ủy ban nhân dân tỉnh Lạng Sơn;</w:t>
      </w:r>
    </w:p>
    <w:p w14:paraId="51C80432" w14:textId="2B642FB1" w:rsidR="00E16CE9" w:rsidRPr="00E16CE9" w:rsidRDefault="00C6690C" w:rsidP="00E16CE9">
      <w:pPr>
        <w:widowControl w:val="0"/>
        <w:spacing w:line="340" w:lineRule="exact"/>
        <w:ind w:firstLine="720"/>
        <w:jc w:val="both"/>
        <w:rPr>
          <w:rFonts w:ascii="Times New Roman" w:hAnsi="Times New Roman" w:cs="Times New Roman"/>
          <w:i/>
          <w:spacing w:val="2"/>
          <w:sz w:val="28"/>
          <w:szCs w:val="28"/>
          <w:lang w:val="vi-VN"/>
        </w:rPr>
      </w:pPr>
      <w:r w:rsidRPr="00674D3B">
        <w:rPr>
          <w:rFonts w:ascii="Times New Roman" w:eastAsia="Times New Roman" w:hAnsi="Times New Roman" w:cs="Times New Roman"/>
          <w:i/>
          <w:sz w:val="28"/>
          <w:lang w:val="vi-VN"/>
        </w:rPr>
        <w:t xml:space="preserve">Xét Tờ trình số </w:t>
      </w:r>
      <w:r w:rsidRPr="00674D3B">
        <w:rPr>
          <w:rFonts w:ascii="Times New Roman" w:eastAsia="Times New Roman" w:hAnsi="Times New Roman" w:cs="Times New Roman"/>
          <w:i/>
          <w:sz w:val="28"/>
        </w:rPr>
        <w:t>……</w:t>
      </w:r>
      <w:r w:rsidRPr="00674D3B">
        <w:rPr>
          <w:rFonts w:ascii="Times New Roman" w:eastAsia="Times New Roman" w:hAnsi="Times New Roman" w:cs="Times New Roman"/>
          <w:i/>
          <w:sz w:val="28"/>
          <w:lang w:val="vi-VN"/>
        </w:rPr>
        <w:t xml:space="preserve">/TTr-UBND ngày </w:t>
      </w:r>
      <w:r w:rsidRPr="00674D3B">
        <w:rPr>
          <w:rFonts w:ascii="Times New Roman" w:eastAsia="Times New Roman" w:hAnsi="Times New Roman" w:cs="Times New Roman"/>
          <w:i/>
          <w:sz w:val="28"/>
        </w:rPr>
        <w:t>../…/</w:t>
      </w:r>
      <w:r w:rsidRPr="00674D3B">
        <w:rPr>
          <w:rFonts w:ascii="Times New Roman" w:eastAsia="Times New Roman" w:hAnsi="Times New Roman" w:cs="Times New Roman"/>
          <w:i/>
          <w:sz w:val="28"/>
          <w:lang w:val="vi-VN"/>
        </w:rPr>
        <w:t xml:space="preserve">2026 của Ủy ban nhân dân </w:t>
      </w:r>
      <w:r w:rsidRPr="00674D3B">
        <w:rPr>
          <w:rFonts w:ascii="Times New Roman" w:eastAsia="Times New Roman" w:hAnsi="Times New Roman" w:cs="Times New Roman"/>
          <w:i/>
          <w:sz w:val="28"/>
        </w:rPr>
        <w:t>xã</w:t>
      </w:r>
      <w:r w:rsidRPr="00674D3B">
        <w:rPr>
          <w:rFonts w:ascii="Times New Roman" w:eastAsia="Times New Roman" w:hAnsi="Times New Roman" w:cs="Times New Roman"/>
          <w:i/>
          <w:sz w:val="28"/>
          <w:lang w:val="vi-VN"/>
        </w:rPr>
        <w:t xml:space="preserve"> về dự thảo Nghị quyết của Hội đồng nhân dân </w:t>
      </w:r>
      <w:r w:rsidR="00674D3B" w:rsidRPr="00674D3B">
        <w:rPr>
          <w:rFonts w:ascii="Times New Roman" w:eastAsia="Times New Roman" w:hAnsi="Times New Roman" w:cs="Times New Roman"/>
          <w:i/>
          <w:sz w:val="28"/>
        </w:rPr>
        <w:t>xã</w:t>
      </w:r>
      <w:r w:rsidRPr="00674D3B">
        <w:rPr>
          <w:rFonts w:ascii="Times New Roman" w:eastAsia="Times New Roman" w:hAnsi="Times New Roman" w:cs="Times New Roman"/>
          <w:i/>
          <w:sz w:val="28"/>
          <w:lang w:val="vi-VN"/>
        </w:rPr>
        <w:t xml:space="preserve"> </w:t>
      </w:r>
      <w:r w:rsidR="00674D3B" w:rsidRPr="00674D3B">
        <w:rPr>
          <w:rFonts w:ascii="Times New Roman" w:eastAsia="Times New Roman" w:hAnsi="Times New Roman" w:cs="Times New Roman"/>
          <w:i/>
          <w:sz w:val="28"/>
        </w:rPr>
        <w:t xml:space="preserve">quy định </w:t>
      </w:r>
      <w:r w:rsidR="00674D3B" w:rsidRPr="00674D3B">
        <w:rPr>
          <w:rFonts w:ascii="Times New Roman" w:eastAsia="Times New Roman" w:hAnsi="Times New Roman" w:cs="Times New Roman"/>
          <w:i/>
          <w:iCs/>
          <w:sz w:val="28"/>
        </w:rPr>
        <w:t xml:space="preserve">tổng mức chi </w:t>
      </w:r>
      <w:r w:rsidR="00E16CE9">
        <w:rPr>
          <w:rFonts w:ascii="Times New Roman" w:eastAsia="Times New Roman" w:hAnsi="Times New Roman" w:cs="Times New Roman"/>
          <w:i/>
          <w:iCs/>
          <w:sz w:val="28"/>
        </w:rPr>
        <w:t xml:space="preserve">trong </w:t>
      </w:r>
      <w:r w:rsidR="00674D3B" w:rsidRPr="00674D3B">
        <w:rPr>
          <w:rFonts w:ascii="Times New Roman" w:eastAsia="Times New Roman" w:hAnsi="Times New Roman" w:cs="Times New Roman"/>
          <w:i/>
          <w:iCs/>
          <w:sz w:val="28"/>
        </w:rPr>
        <w:t xml:space="preserve">xây dựng văn bản quy phạm pháp luật của Hội </w:t>
      </w:r>
      <w:r w:rsidR="00674D3B" w:rsidRPr="00E16CE9">
        <w:rPr>
          <w:rFonts w:ascii="Times New Roman" w:eastAsia="Times New Roman" w:hAnsi="Times New Roman" w:cs="Times New Roman"/>
          <w:i/>
          <w:iCs/>
          <w:sz w:val="28"/>
          <w:szCs w:val="28"/>
        </w:rPr>
        <w:t>đồng nhân dân xã và Ủy ban nhân dân xã</w:t>
      </w:r>
      <w:r w:rsidRPr="00E16CE9">
        <w:rPr>
          <w:rFonts w:ascii="Times New Roman" w:eastAsia="Times New Roman" w:hAnsi="Times New Roman" w:cs="Times New Roman"/>
          <w:i/>
          <w:sz w:val="28"/>
          <w:szCs w:val="28"/>
          <w:lang w:val="vi-VN"/>
        </w:rPr>
        <w:t>;</w:t>
      </w:r>
      <w:r w:rsidR="00E16CE9" w:rsidRPr="00E16CE9">
        <w:rPr>
          <w:rFonts w:ascii="Times New Roman" w:hAnsi="Times New Roman" w:cs="Times New Roman"/>
          <w:i/>
          <w:spacing w:val="2"/>
          <w:sz w:val="28"/>
          <w:szCs w:val="28"/>
          <w:lang w:val="vi-VN"/>
        </w:rPr>
        <w:t xml:space="preserve"> Báo cáo Thẩm tra của Ban Văn hoá – Xã</w:t>
      </w:r>
      <w:r w:rsidR="00E16CE9" w:rsidRPr="00E16CE9">
        <w:rPr>
          <w:rFonts w:ascii="Times New Roman" w:hAnsi="Times New Roman" w:cs="Times New Roman"/>
          <w:i/>
          <w:spacing w:val="2"/>
          <w:sz w:val="28"/>
          <w:szCs w:val="28"/>
        </w:rPr>
        <w:t xml:space="preserve"> </w:t>
      </w:r>
      <w:r w:rsidR="00E16CE9" w:rsidRPr="00E16CE9">
        <w:rPr>
          <w:rFonts w:ascii="Times New Roman" w:hAnsi="Times New Roman" w:cs="Times New Roman"/>
          <w:i/>
          <w:spacing w:val="2"/>
          <w:sz w:val="28"/>
          <w:szCs w:val="28"/>
          <w:lang w:val="vi-VN"/>
        </w:rPr>
        <w:t xml:space="preserve">hội Hội đồng nhân dân xã; ý kiến thảo luận của đại biểu Hội đồng nhân dân </w:t>
      </w:r>
      <w:r w:rsidR="00E16CE9" w:rsidRPr="00E16CE9">
        <w:rPr>
          <w:rFonts w:ascii="Times New Roman" w:hAnsi="Times New Roman" w:cs="Times New Roman"/>
          <w:i/>
          <w:spacing w:val="2"/>
          <w:sz w:val="28"/>
          <w:szCs w:val="28"/>
        </w:rPr>
        <w:t>xã</w:t>
      </w:r>
      <w:r w:rsidR="00E16CE9" w:rsidRPr="00E16CE9">
        <w:rPr>
          <w:rFonts w:ascii="Times New Roman" w:hAnsi="Times New Roman" w:cs="Times New Roman"/>
          <w:i/>
          <w:spacing w:val="2"/>
          <w:sz w:val="28"/>
          <w:szCs w:val="28"/>
          <w:lang w:val="vi-VN"/>
        </w:rPr>
        <w:t xml:space="preserve"> tại kỳ họp;</w:t>
      </w:r>
    </w:p>
    <w:p w14:paraId="09FDF78D" w14:textId="29D65E84" w:rsidR="0014632E" w:rsidRPr="004F7347" w:rsidRDefault="0014632E" w:rsidP="0076647E">
      <w:pPr>
        <w:adjustRightInd w:val="0"/>
        <w:snapToGrid w:val="0"/>
        <w:spacing w:before="60" w:after="60" w:line="264" w:lineRule="auto"/>
        <w:ind w:firstLine="567"/>
        <w:jc w:val="both"/>
        <w:rPr>
          <w:rFonts w:ascii="Times New Roman" w:eastAsia="Times New Roman" w:hAnsi="Times New Roman" w:cs="Times New Roman"/>
          <w:i/>
          <w:iCs/>
          <w:sz w:val="28"/>
        </w:rPr>
      </w:pPr>
      <w:r w:rsidRPr="0014632E">
        <w:rPr>
          <w:rFonts w:ascii="Times New Roman" w:eastAsia="Times New Roman" w:hAnsi="Times New Roman" w:cs="Times New Roman"/>
          <w:i/>
          <w:sz w:val="28"/>
          <w:lang w:val="vi-VN"/>
        </w:rPr>
        <w:t xml:space="preserve">Hội đồng nhân dân </w:t>
      </w:r>
      <w:r w:rsidRPr="0014632E">
        <w:rPr>
          <w:rFonts w:ascii="Times New Roman" w:eastAsia="Times New Roman" w:hAnsi="Times New Roman" w:cs="Times New Roman"/>
          <w:i/>
          <w:sz w:val="28"/>
        </w:rPr>
        <w:t xml:space="preserve">xã </w:t>
      </w:r>
      <w:r w:rsidRPr="0014632E">
        <w:rPr>
          <w:rFonts w:ascii="Times New Roman" w:eastAsia="Times New Roman" w:hAnsi="Times New Roman" w:cs="Times New Roman"/>
          <w:i/>
          <w:sz w:val="28"/>
          <w:lang w:val="vi-VN"/>
        </w:rPr>
        <w:t>ban hành Nghị quyết q</w:t>
      </w:r>
      <w:r w:rsidRPr="0014632E">
        <w:rPr>
          <w:rFonts w:ascii="Times New Roman" w:eastAsia="Times New Roman" w:hAnsi="Times New Roman" w:cs="Times New Roman"/>
          <w:bCs/>
          <w:i/>
          <w:sz w:val="28"/>
          <w:lang w:val="vi-VN"/>
        </w:rPr>
        <w:t xml:space="preserve">uy định </w:t>
      </w:r>
      <w:r w:rsidRPr="0014632E">
        <w:rPr>
          <w:rFonts w:ascii="Times New Roman" w:eastAsia="Times New Roman" w:hAnsi="Times New Roman" w:cs="Times New Roman"/>
          <w:i/>
          <w:iCs/>
          <w:sz w:val="28"/>
        </w:rPr>
        <w:t xml:space="preserve">tổng mức chi </w:t>
      </w:r>
      <w:r w:rsidR="004F7347" w:rsidRPr="004F7347">
        <w:rPr>
          <w:rFonts w:ascii="Times New Roman" w:eastAsia="Times New Roman" w:hAnsi="Times New Roman" w:cs="Times New Roman"/>
          <w:i/>
          <w:iCs/>
          <w:sz w:val="28"/>
        </w:rPr>
        <w:t xml:space="preserve">trong xây dựng </w:t>
      </w:r>
      <w:r w:rsidR="004F7347" w:rsidRPr="004F7347">
        <w:rPr>
          <w:rFonts w:ascii="Times New Roman" w:eastAsia="Times New Roman" w:hAnsi="Times New Roman" w:cs="Times New Roman"/>
          <w:i/>
          <w:iCs/>
          <w:noProof/>
          <w:sz w:val="28"/>
          <w:szCs w:val="28"/>
        </w:rPr>
        <w:t>Nghị quyết quy phạm pháp luật của Hội đồng nhân dân xã và Quyết định quy phạm pháp luật của Ủy ban nhân dân xã</w:t>
      </w:r>
      <w:r w:rsidRPr="004F7347">
        <w:rPr>
          <w:rFonts w:ascii="Times New Roman" w:eastAsia="Times New Roman" w:hAnsi="Times New Roman" w:cs="Times New Roman"/>
          <w:i/>
          <w:iCs/>
          <w:sz w:val="28"/>
        </w:rPr>
        <w:t>.</w:t>
      </w:r>
    </w:p>
    <w:p w14:paraId="2AAA8C83" w14:textId="6F0E8BE0" w:rsidR="00B34F41" w:rsidRPr="00FA1857" w:rsidRDefault="00B41152" w:rsidP="0076647E">
      <w:pPr>
        <w:adjustRightInd w:val="0"/>
        <w:snapToGrid w:val="0"/>
        <w:spacing w:before="60" w:after="60" w:line="264" w:lineRule="auto"/>
        <w:ind w:firstLine="567"/>
        <w:jc w:val="both"/>
      </w:pPr>
      <w:r w:rsidRPr="00FA1857">
        <w:rPr>
          <w:rFonts w:ascii="Times New Roman" w:eastAsia="Times New Roman" w:hAnsi="Times New Roman" w:cs="Times New Roman"/>
          <w:b/>
          <w:sz w:val="28"/>
        </w:rPr>
        <w:t>Điều 1. Phạm vi điều chỉnh</w:t>
      </w:r>
    </w:p>
    <w:p w14:paraId="6D527825" w14:textId="77777777" w:rsidR="00A0424B" w:rsidRDefault="00A0424B" w:rsidP="0076647E">
      <w:pPr>
        <w:adjustRightInd w:val="0"/>
        <w:snapToGrid w:val="0"/>
        <w:spacing w:before="60" w:after="60" w:line="264" w:lineRule="auto"/>
        <w:ind w:firstLine="567"/>
        <w:jc w:val="both"/>
        <w:rPr>
          <w:rFonts w:ascii="Times New Roman" w:eastAsia="Times New Roman" w:hAnsi="Times New Roman" w:cs="Times New Roman"/>
          <w:bCs/>
          <w:iCs/>
          <w:sz w:val="28"/>
          <w:lang w:val="vi-VN"/>
        </w:rPr>
        <w:sectPr w:rsidR="00A0424B" w:rsidSect="00D6163E">
          <w:pgSz w:w="11906" w:h="16838" w:code="9"/>
          <w:pgMar w:top="1134" w:right="851" w:bottom="1134" w:left="1701" w:header="720" w:footer="720" w:gutter="0"/>
          <w:cols w:space="720"/>
          <w:docGrid w:linePitch="360"/>
        </w:sectPr>
      </w:pPr>
    </w:p>
    <w:p w14:paraId="2E0D5B6C" w14:textId="6D58A437" w:rsidR="00FA1857" w:rsidRPr="00FA1857" w:rsidRDefault="0014632E" w:rsidP="0076647E">
      <w:pPr>
        <w:adjustRightInd w:val="0"/>
        <w:snapToGrid w:val="0"/>
        <w:spacing w:before="60" w:after="60" w:line="264" w:lineRule="auto"/>
        <w:ind w:firstLine="567"/>
        <w:jc w:val="both"/>
        <w:rPr>
          <w:rFonts w:ascii="Times New Roman" w:eastAsia="Times New Roman" w:hAnsi="Times New Roman" w:cs="Times New Roman"/>
          <w:iCs/>
          <w:sz w:val="28"/>
          <w:lang w:val="vi-VN"/>
        </w:rPr>
      </w:pPr>
      <w:r w:rsidRPr="0014632E">
        <w:rPr>
          <w:rFonts w:ascii="Times New Roman" w:eastAsia="Times New Roman" w:hAnsi="Times New Roman" w:cs="Times New Roman"/>
          <w:bCs/>
          <w:iCs/>
          <w:sz w:val="28"/>
          <w:lang w:val="vi-VN"/>
        </w:rPr>
        <w:lastRenderedPageBreak/>
        <w:t xml:space="preserve">Nghị quyết này quy định tổng mức chi </w:t>
      </w:r>
      <w:r w:rsidR="00E733DB" w:rsidRPr="00E733DB">
        <w:rPr>
          <w:rFonts w:ascii="Times New Roman" w:eastAsia="Times New Roman" w:hAnsi="Times New Roman" w:cs="Times New Roman"/>
          <w:sz w:val="28"/>
        </w:rPr>
        <w:t xml:space="preserve">trong xây dựng </w:t>
      </w:r>
      <w:r w:rsidR="00E733DB" w:rsidRPr="00E733DB">
        <w:rPr>
          <w:rFonts w:ascii="Times New Roman" w:eastAsia="Times New Roman" w:hAnsi="Times New Roman" w:cs="Times New Roman"/>
          <w:noProof/>
          <w:sz w:val="28"/>
          <w:szCs w:val="28"/>
        </w:rPr>
        <w:t>Nghị quyết quy phạm pháp luật của Hội đồng nhân dân xã và Quyết định quy phạm pháp luật của Ủy ban nhân dân xã</w:t>
      </w:r>
      <w:r w:rsidR="00E733DB">
        <w:rPr>
          <w:rFonts w:ascii="Times New Roman" w:eastAsia="Times New Roman" w:hAnsi="Times New Roman" w:cs="Times New Roman"/>
          <w:i/>
          <w:iCs/>
          <w:sz w:val="28"/>
        </w:rPr>
        <w:t xml:space="preserve"> </w:t>
      </w:r>
      <w:r w:rsidR="00FA1857" w:rsidRPr="00FA1857">
        <w:rPr>
          <w:rFonts w:ascii="Times New Roman" w:eastAsia="Times New Roman" w:hAnsi="Times New Roman" w:cs="Times New Roman"/>
          <w:bCs/>
          <w:iCs/>
          <w:sz w:val="28"/>
          <w:lang w:val="vi-VN"/>
        </w:rPr>
        <w:t>theo quy định tại khoản 2 Điều 5 Nghị định số 289/2025/NĐ-CP ngày 06 tháng 11 năm 2025 của Chính phủ.</w:t>
      </w:r>
    </w:p>
    <w:p w14:paraId="22A428D6" w14:textId="77777777" w:rsidR="00B34F41" w:rsidRPr="006111D2" w:rsidRDefault="00B41152" w:rsidP="0076647E">
      <w:pPr>
        <w:adjustRightInd w:val="0"/>
        <w:snapToGrid w:val="0"/>
        <w:spacing w:before="60" w:after="60" w:line="264" w:lineRule="auto"/>
        <w:ind w:firstLine="567"/>
        <w:jc w:val="both"/>
      </w:pPr>
      <w:r w:rsidRPr="006111D2">
        <w:rPr>
          <w:rFonts w:ascii="Times New Roman" w:eastAsia="Times New Roman" w:hAnsi="Times New Roman" w:cs="Times New Roman"/>
          <w:b/>
          <w:sz w:val="28"/>
        </w:rPr>
        <w:t>Điều 2. Đối tượng áp dụng</w:t>
      </w:r>
    </w:p>
    <w:p w14:paraId="494A4984" w14:textId="285EA6EA" w:rsidR="001C69BA" w:rsidRDefault="001C69BA" w:rsidP="0076647E">
      <w:pPr>
        <w:adjustRightInd w:val="0"/>
        <w:snapToGrid w:val="0"/>
        <w:spacing w:before="60" w:after="60" w:line="264"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B41152" w:rsidRPr="006111D2">
        <w:rPr>
          <w:rFonts w:ascii="Times New Roman" w:eastAsia="Times New Roman" w:hAnsi="Times New Roman" w:cs="Times New Roman"/>
          <w:sz w:val="28"/>
        </w:rPr>
        <w:t>Các cơ quan, tổ chức, cá nhân</w:t>
      </w:r>
      <w:r w:rsidR="006111D2" w:rsidRPr="006111D2">
        <w:rPr>
          <w:rFonts w:ascii="Times New Roman" w:eastAsia="Times New Roman" w:hAnsi="Times New Roman" w:cs="Times New Roman"/>
          <w:sz w:val="28"/>
        </w:rPr>
        <w:t xml:space="preserve"> được</w:t>
      </w:r>
      <w:r w:rsidR="00B41152" w:rsidRPr="006111D2">
        <w:rPr>
          <w:rFonts w:ascii="Times New Roman" w:eastAsia="Times New Roman" w:hAnsi="Times New Roman" w:cs="Times New Roman"/>
          <w:sz w:val="28"/>
        </w:rPr>
        <w:t xml:space="preserve"> </w:t>
      </w:r>
      <w:r w:rsidR="006111D2" w:rsidRPr="006111D2">
        <w:rPr>
          <w:rFonts w:ascii="Times New Roman" w:eastAsia="Times New Roman" w:hAnsi="Times New Roman" w:cs="Times New Roman"/>
          <w:sz w:val="28"/>
          <w:lang w:val="vi-VN"/>
        </w:rPr>
        <w:t>giao nhiệm vụ xây dựng hoặc tham gia xây dựng</w:t>
      </w:r>
      <w:r w:rsidR="006111D2" w:rsidRPr="006111D2">
        <w:rPr>
          <w:rFonts w:ascii="Times New Roman" w:eastAsia="Times New Roman" w:hAnsi="Times New Roman" w:cs="Times New Roman"/>
          <w:sz w:val="28"/>
        </w:rPr>
        <w:t xml:space="preserve"> </w:t>
      </w:r>
      <w:r w:rsidR="003629BF" w:rsidRPr="00E733DB">
        <w:rPr>
          <w:rFonts w:ascii="Times New Roman" w:eastAsia="Times New Roman" w:hAnsi="Times New Roman" w:cs="Times New Roman"/>
          <w:sz w:val="28"/>
        </w:rPr>
        <w:t xml:space="preserve">trong xây dựng </w:t>
      </w:r>
      <w:r w:rsidR="003629BF" w:rsidRPr="00E733DB">
        <w:rPr>
          <w:rFonts w:ascii="Times New Roman" w:eastAsia="Times New Roman" w:hAnsi="Times New Roman" w:cs="Times New Roman"/>
          <w:noProof/>
          <w:sz w:val="28"/>
          <w:szCs w:val="28"/>
        </w:rPr>
        <w:t>Nghị quyết quy phạm pháp luật của Hội đồng nhân dân xã và Quyết định quy phạm pháp luật của Ủy ban nhân dân xã</w:t>
      </w:r>
      <w:r w:rsidR="006111D2">
        <w:rPr>
          <w:rFonts w:ascii="Times New Roman" w:eastAsia="Times New Roman" w:hAnsi="Times New Roman" w:cs="Times New Roman"/>
          <w:sz w:val="28"/>
        </w:rPr>
        <w:t>.</w:t>
      </w:r>
    </w:p>
    <w:p w14:paraId="53EB3BA3" w14:textId="3AD8B633" w:rsidR="001C69BA" w:rsidRPr="006111D2" w:rsidRDefault="001C69BA" w:rsidP="0076647E">
      <w:pPr>
        <w:adjustRightInd w:val="0"/>
        <w:snapToGrid w:val="0"/>
        <w:spacing w:before="60" w:after="60" w:line="264" w:lineRule="auto"/>
        <w:ind w:firstLine="567"/>
        <w:jc w:val="both"/>
        <w:rPr>
          <w:color w:val="EE0000"/>
        </w:rPr>
      </w:pPr>
      <w:r w:rsidRPr="001C69BA">
        <w:rPr>
          <w:rFonts w:ascii="Times New Roman" w:eastAsia="Times New Roman" w:hAnsi="Times New Roman" w:cs="Times New Roman"/>
          <w:iCs/>
          <w:sz w:val="28"/>
          <w:lang w:val="vi-VN"/>
        </w:rPr>
        <w:t>2. Các cơ quan, tổ chức, cá nhân khác có liên quan.</w:t>
      </w:r>
    </w:p>
    <w:p w14:paraId="3C1E215A" w14:textId="2BB93D18" w:rsidR="00CD7779" w:rsidRPr="004B35D2" w:rsidRDefault="00B41152" w:rsidP="0076647E">
      <w:pPr>
        <w:adjustRightInd w:val="0"/>
        <w:snapToGrid w:val="0"/>
        <w:spacing w:before="60" w:after="60" w:line="264" w:lineRule="auto"/>
        <w:ind w:firstLine="567"/>
        <w:jc w:val="both"/>
        <w:rPr>
          <w:rFonts w:ascii="Times New Roman" w:eastAsia="Times New Roman" w:hAnsi="Times New Roman" w:cs="Times New Roman"/>
          <w:b/>
          <w:bCs/>
          <w:sz w:val="28"/>
        </w:rPr>
      </w:pPr>
      <w:r w:rsidRPr="00CD7779">
        <w:rPr>
          <w:rFonts w:ascii="Times New Roman" w:eastAsia="Times New Roman" w:hAnsi="Times New Roman" w:cs="Times New Roman"/>
          <w:b/>
          <w:sz w:val="28"/>
        </w:rPr>
        <w:t xml:space="preserve">Điều 3. </w:t>
      </w:r>
      <w:r w:rsidR="00F3486C" w:rsidRPr="00CD7779">
        <w:rPr>
          <w:rFonts w:ascii="Times New Roman" w:eastAsia="Times New Roman" w:hAnsi="Times New Roman" w:cs="Times New Roman"/>
          <w:b/>
          <w:bCs/>
          <w:sz w:val="28"/>
          <w:lang w:val="vi-VN"/>
        </w:rPr>
        <w:t xml:space="preserve">Tổng mức chi </w:t>
      </w:r>
      <w:r w:rsidR="00227696">
        <w:rPr>
          <w:rFonts w:ascii="Times New Roman" w:eastAsia="Times New Roman" w:hAnsi="Times New Roman" w:cs="Times New Roman"/>
          <w:b/>
          <w:bCs/>
          <w:sz w:val="28"/>
        </w:rPr>
        <w:t>trong</w:t>
      </w:r>
      <w:r w:rsidR="00CD7779" w:rsidRPr="00CD7779">
        <w:rPr>
          <w:rFonts w:ascii="Times New Roman" w:eastAsia="Times New Roman" w:hAnsi="Times New Roman" w:cs="Times New Roman"/>
          <w:b/>
          <w:bCs/>
          <w:sz w:val="28"/>
        </w:rPr>
        <w:t xml:space="preserve"> xây dựng </w:t>
      </w:r>
      <w:r w:rsidR="00CD7779" w:rsidRPr="00F3486C">
        <w:rPr>
          <w:rFonts w:ascii="Times New Roman" w:eastAsia="Times New Roman" w:hAnsi="Times New Roman" w:cs="Times New Roman"/>
          <w:b/>
          <w:bCs/>
          <w:sz w:val="28"/>
        </w:rPr>
        <w:t xml:space="preserve">văn bản quy phạm pháp luật của </w:t>
      </w:r>
      <w:r w:rsidR="00CD7779" w:rsidRPr="004B35D2">
        <w:rPr>
          <w:rFonts w:ascii="Times New Roman" w:eastAsia="Times New Roman" w:hAnsi="Times New Roman" w:cs="Times New Roman"/>
          <w:b/>
          <w:bCs/>
          <w:sz w:val="28"/>
        </w:rPr>
        <w:t>Hội đồng nhân dân xã và Ủy ban nhân dân xã</w:t>
      </w:r>
    </w:p>
    <w:p w14:paraId="1F486B60" w14:textId="7ECBB6AA" w:rsidR="004B35D2" w:rsidRPr="004C6A63" w:rsidRDefault="009C3902" w:rsidP="0076647E">
      <w:pPr>
        <w:adjustRightInd w:val="0"/>
        <w:snapToGrid w:val="0"/>
        <w:spacing w:before="60" w:after="60" w:line="264" w:lineRule="auto"/>
        <w:ind w:firstLine="567"/>
        <w:jc w:val="both"/>
        <w:rPr>
          <w:rFonts w:ascii="Times New Roman" w:eastAsia="Times New Roman" w:hAnsi="Times New Roman" w:cs="Times New Roman"/>
          <w:b/>
          <w:bCs/>
          <w:sz w:val="28"/>
        </w:rPr>
      </w:pPr>
      <w:r w:rsidRPr="004B35D2">
        <w:rPr>
          <w:rFonts w:ascii="Times New Roman" w:eastAsia="Times New Roman" w:hAnsi="Times New Roman" w:cs="Times New Roman"/>
          <w:sz w:val="28"/>
        </w:rPr>
        <w:t>1</w:t>
      </w:r>
      <w:r w:rsidR="00B41152" w:rsidRPr="004B35D2">
        <w:rPr>
          <w:rFonts w:ascii="Times New Roman" w:eastAsia="Times New Roman" w:hAnsi="Times New Roman" w:cs="Times New Roman"/>
          <w:sz w:val="28"/>
        </w:rPr>
        <w:t xml:space="preserve">. </w:t>
      </w:r>
      <w:r w:rsidR="00896BE1">
        <w:rPr>
          <w:rFonts w:ascii="Times New Roman" w:eastAsia="Times New Roman" w:hAnsi="Times New Roman" w:cs="Times New Roman"/>
          <w:sz w:val="28"/>
        </w:rPr>
        <w:t>Trường hợp</w:t>
      </w:r>
      <w:r w:rsidR="00B41152" w:rsidRPr="004B35D2">
        <w:rPr>
          <w:rFonts w:ascii="Times New Roman" w:eastAsia="Times New Roman" w:hAnsi="Times New Roman" w:cs="Times New Roman"/>
          <w:sz w:val="28"/>
        </w:rPr>
        <w:t xml:space="preserve"> xây dựng</w:t>
      </w:r>
      <w:r w:rsidR="004B35D2" w:rsidRPr="004B35D2">
        <w:rPr>
          <w:rFonts w:ascii="Times New Roman" w:eastAsia="Times New Roman" w:hAnsi="Times New Roman" w:cs="Times New Roman"/>
          <w:sz w:val="28"/>
        </w:rPr>
        <w:t xml:space="preserve"> văn bản quy phạm pháp luật </w:t>
      </w:r>
      <w:r w:rsidR="00F24AB3" w:rsidRPr="00F24AB3">
        <w:rPr>
          <w:rFonts w:ascii="Times New Roman" w:eastAsia="Times New Roman" w:hAnsi="Times New Roman" w:cs="Times New Roman"/>
          <w:bCs/>
          <w:sz w:val="28"/>
          <w:lang w:val="x-none"/>
        </w:rPr>
        <w:t>mới hoặc thay thế</w:t>
      </w:r>
      <w:r w:rsidR="00F24AB3">
        <w:rPr>
          <w:rFonts w:ascii="Times New Roman" w:eastAsia="Times New Roman" w:hAnsi="Times New Roman" w:cs="Times New Roman"/>
          <w:bCs/>
          <w:sz w:val="28"/>
          <w:lang w:val="x-none"/>
        </w:rPr>
        <w:t xml:space="preserve"> </w:t>
      </w:r>
      <w:r w:rsidR="00D7665F">
        <w:rPr>
          <w:rFonts w:ascii="Times New Roman" w:eastAsia="Times New Roman" w:hAnsi="Times New Roman" w:cs="Times New Roman"/>
          <w:bCs/>
          <w:sz w:val="28"/>
          <w:lang w:val="x-none"/>
        </w:rPr>
        <w:t>thì áp dụng</w:t>
      </w:r>
      <w:r w:rsidR="004B35D2" w:rsidRPr="004C6A63">
        <w:rPr>
          <w:rFonts w:ascii="Times New Roman" w:eastAsia="Times New Roman" w:hAnsi="Times New Roman" w:cs="Times New Roman"/>
          <w:sz w:val="28"/>
        </w:rPr>
        <w:t xml:space="preserve"> như sau:</w:t>
      </w:r>
    </w:p>
    <w:p w14:paraId="11957A43" w14:textId="3FA0F768" w:rsidR="00B931C4" w:rsidRPr="004C6A63" w:rsidRDefault="00227696" w:rsidP="0076647E">
      <w:pPr>
        <w:adjustRightInd w:val="0"/>
        <w:snapToGrid w:val="0"/>
        <w:spacing w:before="60" w:after="60" w:line="264"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a)</w:t>
      </w:r>
      <w:r w:rsidR="00B86D85" w:rsidRPr="004C6A63">
        <w:rPr>
          <w:rFonts w:ascii="Times New Roman" w:eastAsia="Times New Roman" w:hAnsi="Times New Roman" w:cs="Times New Roman"/>
          <w:sz w:val="28"/>
        </w:rPr>
        <w:t xml:space="preserve"> </w:t>
      </w:r>
      <w:r w:rsidR="00837336" w:rsidRPr="004C6A63">
        <w:rPr>
          <w:rFonts w:ascii="Times New Roman" w:eastAsia="Times New Roman" w:hAnsi="Times New Roman" w:cs="Times New Roman"/>
          <w:sz w:val="28"/>
        </w:rPr>
        <w:t>N</w:t>
      </w:r>
      <w:r w:rsidR="00B41152" w:rsidRPr="004C6A63">
        <w:rPr>
          <w:rFonts w:ascii="Times New Roman" w:eastAsia="Times New Roman" w:hAnsi="Times New Roman" w:cs="Times New Roman"/>
          <w:sz w:val="28"/>
        </w:rPr>
        <w:t>ghị quyết của Hội đồng nhân dân xã</w:t>
      </w:r>
      <w:r w:rsidR="00B931C4" w:rsidRPr="004C6A63">
        <w:rPr>
          <w:rFonts w:ascii="Times New Roman" w:eastAsia="Times New Roman" w:hAnsi="Times New Roman" w:cs="Times New Roman"/>
          <w:sz w:val="28"/>
        </w:rPr>
        <w:t xml:space="preserve">: </w:t>
      </w:r>
      <w:r w:rsidR="00B41152" w:rsidRPr="004C6A63">
        <w:rPr>
          <w:rFonts w:ascii="Times New Roman" w:eastAsia="Times New Roman" w:hAnsi="Times New Roman" w:cs="Times New Roman"/>
          <w:sz w:val="28"/>
        </w:rPr>
        <w:t>10.000.000 đồng/</w:t>
      </w:r>
      <w:r w:rsidR="004B02EE">
        <w:rPr>
          <w:rFonts w:ascii="Times New Roman" w:eastAsia="Times New Roman" w:hAnsi="Times New Roman" w:cs="Times New Roman"/>
          <w:sz w:val="28"/>
        </w:rPr>
        <w:t xml:space="preserve">01 </w:t>
      </w:r>
      <w:r w:rsidR="00B41152" w:rsidRPr="004C6A63">
        <w:rPr>
          <w:rFonts w:ascii="Times New Roman" w:eastAsia="Times New Roman" w:hAnsi="Times New Roman" w:cs="Times New Roman"/>
          <w:sz w:val="28"/>
        </w:rPr>
        <w:t>văn bản</w:t>
      </w:r>
      <w:r w:rsidR="001E1AED">
        <w:rPr>
          <w:rFonts w:ascii="Times New Roman" w:eastAsia="Times New Roman" w:hAnsi="Times New Roman" w:cs="Times New Roman"/>
          <w:sz w:val="28"/>
        </w:rPr>
        <w:t>.</w:t>
      </w:r>
    </w:p>
    <w:p w14:paraId="51B6206B" w14:textId="23E2DE8C" w:rsidR="00B931C4" w:rsidRPr="004C6A63" w:rsidRDefault="00227696" w:rsidP="0076647E">
      <w:pPr>
        <w:adjustRightInd w:val="0"/>
        <w:snapToGrid w:val="0"/>
        <w:spacing w:before="60" w:after="60" w:line="264"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b)</w:t>
      </w:r>
      <w:r w:rsidR="00B931C4" w:rsidRPr="004C6A63">
        <w:rPr>
          <w:rFonts w:ascii="Times New Roman" w:eastAsia="Times New Roman" w:hAnsi="Times New Roman" w:cs="Times New Roman"/>
          <w:sz w:val="28"/>
        </w:rPr>
        <w:t xml:space="preserve"> Q</w:t>
      </w:r>
      <w:r w:rsidR="00B41152" w:rsidRPr="004C6A63">
        <w:rPr>
          <w:rFonts w:ascii="Times New Roman" w:eastAsia="Times New Roman" w:hAnsi="Times New Roman" w:cs="Times New Roman"/>
          <w:sz w:val="28"/>
        </w:rPr>
        <w:t>uyết định của Ủy ban nhân dân xã</w:t>
      </w:r>
      <w:r w:rsidR="00B931C4" w:rsidRPr="004C6A63">
        <w:rPr>
          <w:rFonts w:ascii="Times New Roman" w:eastAsia="Times New Roman" w:hAnsi="Times New Roman" w:cs="Times New Roman"/>
          <w:sz w:val="28"/>
        </w:rPr>
        <w:t>:</w:t>
      </w:r>
      <w:r w:rsidR="00B41152" w:rsidRPr="004C6A63">
        <w:rPr>
          <w:rFonts w:ascii="Times New Roman" w:eastAsia="Times New Roman" w:hAnsi="Times New Roman" w:cs="Times New Roman"/>
          <w:sz w:val="28"/>
        </w:rPr>
        <w:t xml:space="preserve"> 8.000.000 đồng/</w:t>
      </w:r>
      <w:r w:rsidR="004B02EE">
        <w:rPr>
          <w:rFonts w:ascii="Times New Roman" w:eastAsia="Times New Roman" w:hAnsi="Times New Roman" w:cs="Times New Roman"/>
          <w:sz w:val="28"/>
        </w:rPr>
        <w:t xml:space="preserve">01 </w:t>
      </w:r>
      <w:r w:rsidR="00B41152" w:rsidRPr="004C6A63">
        <w:rPr>
          <w:rFonts w:ascii="Times New Roman" w:eastAsia="Times New Roman" w:hAnsi="Times New Roman" w:cs="Times New Roman"/>
          <w:sz w:val="28"/>
        </w:rPr>
        <w:t>văn bản</w:t>
      </w:r>
      <w:r w:rsidR="00B931C4" w:rsidRPr="004C6A63">
        <w:rPr>
          <w:rFonts w:ascii="Times New Roman" w:eastAsia="Times New Roman" w:hAnsi="Times New Roman" w:cs="Times New Roman"/>
          <w:sz w:val="28"/>
        </w:rPr>
        <w:t>.</w:t>
      </w:r>
    </w:p>
    <w:p w14:paraId="3F252758" w14:textId="357E76FD" w:rsidR="00896BE1" w:rsidRPr="00155987" w:rsidRDefault="00896BE1" w:rsidP="0076647E">
      <w:pPr>
        <w:adjustRightInd w:val="0"/>
        <w:snapToGrid w:val="0"/>
        <w:spacing w:before="60" w:after="60" w:line="264" w:lineRule="auto"/>
        <w:ind w:firstLine="567"/>
        <w:jc w:val="both"/>
        <w:rPr>
          <w:rFonts w:ascii="Times New Roman" w:eastAsia="Times New Roman" w:hAnsi="Times New Roman" w:cs="Times New Roman"/>
          <w:sz w:val="28"/>
        </w:rPr>
      </w:pPr>
      <w:r w:rsidRPr="00D862A4">
        <w:rPr>
          <w:rFonts w:ascii="Times New Roman" w:eastAsia="Times New Roman" w:hAnsi="Times New Roman" w:cs="Times New Roman"/>
          <w:sz w:val="28"/>
        </w:rPr>
        <w:t xml:space="preserve">2. Trường hợp xây dựng </w:t>
      </w:r>
      <w:r w:rsidR="00D862A4" w:rsidRPr="00D862A4">
        <w:rPr>
          <w:rFonts w:ascii="Times New Roman" w:eastAsia="Times New Roman" w:hAnsi="Times New Roman" w:cs="Times New Roman"/>
          <w:sz w:val="28"/>
        </w:rPr>
        <w:t>văn bản</w:t>
      </w:r>
      <w:r w:rsidRPr="00D862A4">
        <w:rPr>
          <w:rFonts w:ascii="Times New Roman" w:eastAsia="Times New Roman" w:hAnsi="Times New Roman" w:cs="Times New Roman"/>
          <w:sz w:val="28"/>
          <w:lang w:val="vi-VN"/>
        </w:rPr>
        <w:t xml:space="preserve"> </w:t>
      </w:r>
      <w:r w:rsidRPr="00D862A4">
        <w:rPr>
          <w:rFonts w:ascii="Times New Roman" w:eastAsia="Times New Roman" w:hAnsi="Times New Roman" w:cs="Times New Roman"/>
          <w:sz w:val="28"/>
        </w:rPr>
        <w:t xml:space="preserve">quy phạm pháp luật sửa đổi, bổ sung một số </w:t>
      </w:r>
      <w:r w:rsidRPr="00155987">
        <w:rPr>
          <w:rFonts w:ascii="Times New Roman" w:eastAsia="Times New Roman" w:hAnsi="Times New Roman" w:cs="Times New Roman"/>
          <w:sz w:val="28"/>
        </w:rPr>
        <w:t>điều thì áp dụng như sau:</w:t>
      </w:r>
    </w:p>
    <w:p w14:paraId="39CD59B7" w14:textId="74454B44" w:rsidR="00227696" w:rsidRPr="00155987" w:rsidRDefault="00227696" w:rsidP="0076647E">
      <w:pPr>
        <w:adjustRightInd w:val="0"/>
        <w:snapToGrid w:val="0"/>
        <w:spacing w:before="60" w:after="60" w:line="264" w:lineRule="auto"/>
        <w:ind w:firstLine="567"/>
        <w:jc w:val="both"/>
        <w:rPr>
          <w:rFonts w:ascii="Times New Roman" w:eastAsia="Times New Roman" w:hAnsi="Times New Roman" w:cs="Times New Roman"/>
          <w:sz w:val="28"/>
        </w:rPr>
      </w:pPr>
      <w:r w:rsidRPr="00155987">
        <w:rPr>
          <w:rFonts w:ascii="Times New Roman" w:eastAsia="Times New Roman" w:hAnsi="Times New Roman" w:cs="Times New Roman"/>
          <w:sz w:val="28"/>
        </w:rPr>
        <w:t>a) Văn bản</w:t>
      </w:r>
      <w:r w:rsidRPr="00155987">
        <w:rPr>
          <w:rFonts w:ascii="Times New Roman" w:eastAsia="Times New Roman" w:hAnsi="Times New Roman" w:cs="Times New Roman"/>
          <w:sz w:val="28"/>
          <w:lang w:val="vi-VN"/>
        </w:rPr>
        <w:t xml:space="preserve"> </w:t>
      </w:r>
      <w:r w:rsidRPr="00155987">
        <w:rPr>
          <w:rFonts w:ascii="Times New Roman" w:eastAsia="Times New Roman" w:hAnsi="Times New Roman" w:cs="Times New Roman"/>
          <w:sz w:val="28"/>
        </w:rPr>
        <w:t>quy phạm pháp luật sửa đổi, bổ sung một số điều của 02 văn bản quy phạm pháp luật trở lên thì áp dụng bằng tổng mức chi trong xây dựng 01 văn bản</w:t>
      </w:r>
      <w:r w:rsidRPr="00155987">
        <w:rPr>
          <w:rFonts w:ascii="Times New Roman" w:eastAsia="Times New Roman" w:hAnsi="Times New Roman" w:cs="Times New Roman"/>
          <w:sz w:val="28"/>
          <w:lang w:val="vi-VN"/>
        </w:rPr>
        <w:t xml:space="preserve"> </w:t>
      </w:r>
      <w:r w:rsidRPr="00155987">
        <w:rPr>
          <w:rFonts w:ascii="Times New Roman" w:eastAsia="Times New Roman" w:hAnsi="Times New Roman" w:cs="Times New Roman"/>
          <w:sz w:val="28"/>
        </w:rPr>
        <w:t>quy phạm pháp luật quy định tại khoản 1 Điều này.</w:t>
      </w:r>
    </w:p>
    <w:p w14:paraId="15F79361" w14:textId="5675FCD9" w:rsidR="00227696" w:rsidRPr="00155987" w:rsidRDefault="00227696" w:rsidP="0076647E">
      <w:pPr>
        <w:adjustRightInd w:val="0"/>
        <w:snapToGrid w:val="0"/>
        <w:spacing w:before="60" w:after="60" w:line="264" w:lineRule="auto"/>
        <w:ind w:firstLine="567"/>
        <w:jc w:val="both"/>
        <w:rPr>
          <w:rFonts w:ascii="Times New Roman" w:eastAsia="Times New Roman" w:hAnsi="Times New Roman" w:cs="Times New Roman"/>
          <w:sz w:val="28"/>
        </w:rPr>
      </w:pPr>
      <w:r w:rsidRPr="00155987">
        <w:rPr>
          <w:rFonts w:ascii="Times New Roman" w:eastAsia="Times New Roman" w:hAnsi="Times New Roman" w:cs="Times New Roman"/>
          <w:sz w:val="28"/>
        </w:rPr>
        <w:t>b) Văn bản</w:t>
      </w:r>
      <w:r w:rsidRPr="00155987">
        <w:rPr>
          <w:rFonts w:ascii="Times New Roman" w:eastAsia="Times New Roman" w:hAnsi="Times New Roman" w:cs="Times New Roman"/>
          <w:sz w:val="28"/>
          <w:lang w:val="vi-VN"/>
        </w:rPr>
        <w:t xml:space="preserve"> </w:t>
      </w:r>
      <w:r w:rsidRPr="00155987">
        <w:rPr>
          <w:rFonts w:ascii="Times New Roman" w:eastAsia="Times New Roman" w:hAnsi="Times New Roman" w:cs="Times New Roman"/>
          <w:sz w:val="28"/>
        </w:rPr>
        <w:t>quy phạm pháp luật sửa đổi, bổ sung một số điều của 01 văn bản quy phạm pháp luật thì áp dụng bằng 60% tổng mức chi trong xây dựng 01 văn bản</w:t>
      </w:r>
      <w:r w:rsidRPr="00155987">
        <w:rPr>
          <w:rFonts w:ascii="Times New Roman" w:eastAsia="Times New Roman" w:hAnsi="Times New Roman" w:cs="Times New Roman"/>
          <w:sz w:val="28"/>
          <w:lang w:val="vi-VN"/>
        </w:rPr>
        <w:t xml:space="preserve"> </w:t>
      </w:r>
      <w:r w:rsidRPr="00155987">
        <w:rPr>
          <w:rFonts w:ascii="Times New Roman" w:eastAsia="Times New Roman" w:hAnsi="Times New Roman" w:cs="Times New Roman"/>
          <w:sz w:val="28"/>
        </w:rPr>
        <w:t>quy phạm pháp luật quy định tại khoản 1 Điều này.</w:t>
      </w:r>
    </w:p>
    <w:p w14:paraId="1C3A5C7C" w14:textId="3DEE2EE6" w:rsidR="00B34F41" w:rsidRDefault="00155987" w:rsidP="0076647E">
      <w:pPr>
        <w:adjustRightInd w:val="0"/>
        <w:snapToGrid w:val="0"/>
        <w:spacing w:before="60" w:after="60" w:line="264" w:lineRule="auto"/>
        <w:ind w:firstLine="567"/>
        <w:jc w:val="both"/>
        <w:rPr>
          <w:rFonts w:ascii="Times New Roman" w:eastAsia="Times New Roman" w:hAnsi="Times New Roman" w:cs="Times New Roman"/>
          <w:sz w:val="28"/>
        </w:rPr>
      </w:pPr>
      <w:r w:rsidRPr="000B498F">
        <w:rPr>
          <w:rFonts w:ascii="Times New Roman" w:eastAsia="Times New Roman" w:hAnsi="Times New Roman" w:cs="Times New Roman"/>
          <w:sz w:val="28"/>
        </w:rPr>
        <w:t>3</w:t>
      </w:r>
      <w:r w:rsidR="00B41152" w:rsidRPr="000B498F">
        <w:rPr>
          <w:rFonts w:ascii="Times New Roman" w:eastAsia="Times New Roman" w:hAnsi="Times New Roman" w:cs="Times New Roman"/>
          <w:sz w:val="28"/>
        </w:rPr>
        <w:t xml:space="preserve">. </w:t>
      </w:r>
      <w:r w:rsidRPr="000B498F">
        <w:rPr>
          <w:rFonts w:ascii="Times New Roman" w:eastAsia="Times New Roman" w:hAnsi="Times New Roman" w:cs="Times New Roman"/>
          <w:bCs/>
          <w:sz w:val="28"/>
          <w:lang w:val="x-none"/>
        </w:rPr>
        <w:t xml:space="preserve">Trường hợp xây dựng </w:t>
      </w:r>
      <w:r w:rsidR="00227255" w:rsidRPr="000B498F">
        <w:rPr>
          <w:rFonts w:ascii="Times New Roman" w:eastAsia="Times New Roman" w:hAnsi="Times New Roman" w:cs="Times New Roman"/>
          <w:sz w:val="28"/>
        </w:rPr>
        <w:t>văn bản</w:t>
      </w:r>
      <w:r w:rsidRPr="000B498F">
        <w:rPr>
          <w:rFonts w:ascii="Times New Roman" w:eastAsia="Times New Roman" w:hAnsi="Times New Roman" w:cs="Times New Roman"/>
          <w:sz w:val="28"/>
          <w:lang w:val="vi-VN"/>
        </w:rPr>
        <w:t xml:space="preserve"> </w:t>
      </w:r>
      <w:r w:rsidRPr="000B498F">
        <w:rPr>
          <w:rFonts w:ascii="Times New Roman" w:eastAsia="Times New Roman" w:hAnsi="Times New Roman" w:cs="Times New Roman"/>
          <w:sz w:val="28"/>
        </w:rPr>
        <w:t xml:space="preserve">quy phạm pháp luật bãi bỏ một phần hoặc bãi bỏ toàn bộ văn bản quy phạm pháp luật thì áp dụng bằng 30% tổng mức chi trong xây dựng 01 </w:t>
      </w:r>
      <w:r w:rsidR="00227255" w:rsidRPr="000B498F">
        <w:rPr>
          <w:rFonts w:ascii="Times New Roman" w:eastAsia="Times New Roman" w:hAnsi="Times New Roman" w:cs="Times New Roman"/>
          <w:sz w:val="28"/>
        </w:rPr>
        <w:t>văn bản</w:t>
      </w:r>
      <w:r w:rsidRPr="000B498F">
        <w:rPr>
          <w:rFonts w:ascii="Times New Roman" w:eastAsia="Times New Roman" w:hAnsi="Times New Roman" w:cs="Times New Roman"/>
          <w:sz w:val="28"/>
          <w:lang w:val="vi-VN"/>
        </w:rPr>
        <w:t xml:space="preserve"> </w:t>
      </w:r>
      <w:r w:rsidRPr="000B498F">
        <w:rPr>
          <w:rFonts w:ascii="Times New Roman" w:eastAsia="Times New Roman" w:hAnsi="Times New Roman" w:cs="Times New Roman"/>
          <w:sz w:val="28"/>
        </w:rPr>
        <w:t>quy phạm pháp luật quy định tại khoản 1 Điều này.</w:t>
      </w:r>
    </w:p>
    <w:p w14:paraId="079DC673" w14:textId="6AD22A23" w:rsidR="001D0049" w:rsidRPr="00482A3B" w:rsidRDefault="001D0049" w:rsidP="0076647E">
      <w:pPr>
        <w:adjustRightInd w:val="0"/>
        <w:snapToGrid w:val="0"/>
        <w:spacing w:before="60" w:after="60" w:line="264" w:lineRule="auto"/>
        <w:ind w:firstLine="567"/>
        <w:jc w:val="both"/>
        <w:rPr>
          <w:rFonts w:ascii="Times New Roman" w:eastAsia="Times New Roman" w:hAnsi="Times New Roman" w:cs="Times New Roman"/>
          <w:sz w:val="28"/>
        </w:rPr>
      </w:pPr>
      <w:r w:rsidRPr="00482A3B">
        <w:rPr>
          <w:rFonts w:ascii="Times New Roman" w:eastAsia="Times New Roman" w:hAnsi="Times New Roman" w:cs="Times New Roman"/>
          <w:sz w:val="28"/>
        </w:rPr>
        <w:t xml:space="preserve">4. </w:t>
      </w:r>
      <w:r w:rsidR="005710A8" w:rsidRPr="00482A3B">
        <w:rPr>
          <w:rFonts w:ascii="Times New Roman" w:eastAsia="Times New Roman" w:hAnsi="Times New Roman" w:cs="Times New Roman"/>
          <w:sz w:val="28"/>
        </w:rPr>
        <w:t>Danh mục nhiệm vụ, hoạt động và định mức khoán chi cụ thể cho từng nhiệm vụ, hoạt động đối với xây dựng văn bản quy phạ</w:t>
      </w:r>
      <w:r w:rsidR="00E46C6D">
        <w:rPr>
          <w:rFonts w:ascii="Times New Roman" w:eastAsia="Times New Roman" w:hAnsi="Times New Roman" w:cs="Times New Roman"/>
          <w:sz w:val="28"/>
        </w:rPr>
        <w:t>m</w:t>
      </w:r>
      <w:r w:rsidR="005710A8" w:rsidRPr="00482A3B">
        <w:rPr>
          <w:rFonts w:ascii="Times New Roman" w:eastAsia="Times New Roman" w:hAnsi="Times New Roman" w:cs="Times New Roman"/>
          <w:sz w:val="28"/>
        </w:rPr>
        <w:t xml:space="preserve"> pháp luật của HĐND, UBND xã </w:t>
      </w:r>
      <w:r w:rsidR="00C067A1">
        <w:rPr>
          <w:rFonts w:ascii="Times New Roman" w:eastAsia="Times New Roman" w:hAnsi="Times New Roman" w:cs="Times New Roman"/>
          <w:sz w:val="28"/>
        </w:rPr>
        <w:t xml:space="preserve">được quy định </w:t>
      </w:r>
      <w:r w:rsidR="005710A8" w:rsidRPr="00482A3B">
        <w:rPr>
          <w:rFonts w:ascii="Times New Roman" w:eastAsia="Times New Roman" w:hAnsi="Times New Roman" w:cs="Times New Roman"/>
          <w:sz w:val="28"/>
        </w:rPr>
        <w:t xml:space="preserve">theo phụ lục </w:t>
      </w:r>
      <w:r w:rsidR="00C067A1">
        <w:rPr>
          <w:rFonts w:ascii="Times New Roman" w:eastAsia="Times New Roman" w:hAnsi="Times New Roman" w:cs="Times New Roman"/>
          <w:sz w:val="28"/>
        </w:rPr>
        <w:t>ban hành kèm theo</w:t>
      </w:r>
      <w:r w:rsidR="005710A8" w:rsidRPr="00482A3B">
        <w:rPr>
          <w:rFonts w:ascii="Times New Roman" w:eastAsia="Times New Roman" w:hAnsi="Times New Roman" w:cs="Times New Roman"/>
          <w:sz w:val="28"/>
        </w:rPr>
        <w:t xml:space="preserve"> Nghị quyết này</w:t>
      </w:r>
      <w:r w:rsidRPr="00482A3B">
        <w:rPr>
          <w:rFonts w:ascii="Times New Roman" w:eastAsia="Times New Roman" w:hAnsi="Times New Roman" w:cs="Times New Roman"/>
          <w:sz w:val="28"/>
        </w:rPr>
        <w:t>.</w:t>
      </w:r>
    </w:p>
    <w:p w14:paraId="63715E68" w14:textId="77777777" w:rsidR="0082493F" w:rsidRPr="000B498F" w:rsidRDefault="0082493F" w:rsidP="0076647E">
      <w:pPr>
        <w:adjustRightInd w:val="0"/>
        <w:snapToGrid w:val="0"/>
        <w:spacing w:before="60" w:after="60" w:line="264" w:lineRule="auto"/>
        <w:ind w:firstLine="567"/>
        <w:jc w:val="both"/>
        <w:rPr>
          <w:rFonts w:ascii="Times New Roman" w:eastAsia="Times New Roman" w:hAnsi="Times New Roman" w:cs="Times New Roman"/>
          <w:b/>
          <w:sz w:val="28"/>
          <w:lang w:val="vi-VN"/>
        </w:rPr>
      </w:pPr>
      <w:r w:rsidRPr="000B498F">
        <w:rPr>
          <w:rFonts w:ascii="Times New Roman" w:eastAsia="Times New Roman" w:hAnsi="Times New Roman" w:cs="Times New Roman"/>
          <w:b/>
          <w:sz w:val="28"/>
          <w:lang w:val="vi-VN"/>
        </w:rPr>
        <w:t xml:space="preserve">Điều 4. Nguồn kinh phí </w:t>
      </w:r>
    </w:p>
    <w:p w14:paraId="0F3FA236" w14:textId="7D8D2064" w:rsidR="0082493F" w:rsidRPr="000B498F" w:rsidRDefault="0082493F" w:rsidP="0076647E">
      <w:pPr>
        <w:adjustRightInd w:val="0"/>
        <w:snapToGrid w:val="0"/>
        <w:spacing w:before="60" w:after="60" w:line="264" w:lineRule="auto"/>
        <w:ind w:firstLine="567"/>
        <w:jc w:val="both"/>
        <w:rPr>
          <w:rFonts w:ascii="Times New Roman" w:eastAsia="Times New Roman" w:hAnsi="Times New Roman" w:cs="Times New Roman"/>
          <w:sz w:val="28"/>
        </w:rPr>
      </w:pPr>
      <w:r w:rsidRPr="000B498F">
        <w:rPr>
          <w:rFonts w:ascii="Times New Roman" w:eastAsia="Times New Roman" w:hAnsi="Times New Roman" w:cs="Times New Roman"/>
          <w:sz w:val="28"/>
        </w:rPr>
        <w:t>K</w:t>
      </w:r>
      <w:r w:rsidRPr="000B498F">
        <w:rPr>
          <w:rFonts w:ascii="Times New Roman" w:eastAsia="Times New Roman" w:hAnsi="Times New Roman" w:cs="Times New Roman"/>
          <w:sz w:val="28"/>
          <w:lang w:val="vi-VN"/>
        </w:rPr>
        <w:t xml:space="preserve">inh phí </w:t>
      </w:r>
      <w:r w:rsidR="008634E2" w:rsidRPr="00E733DB">
        <w:rPr>
          <w:rFonts w:ascii="Times New Roman" w:eastAsia="Times New Roman" w:hAnsi="Times New Roman" w:cs="Times New Roman"/>
          <w:sz w:val="28"/>
        </w:rPr>
        <w:t xml:space="preserve">trong xây dựng </w:t>
      </w:r>
      <w:r w:rsidR="008634E2" w:rsidRPr="00E733DB">
        <w:rPr>
          <w:rFonts w:ascii="Times New Roman" w:eastAsia="Times New Roman" w:hAnsi="Times New Roman" w:cs="Times New Roman"/>
          <w:noProof/>
          <w:sz w:val="28"/>
          <w:szCs w:val="28"/>
        </w:rPr>
        <w:t>Nghị quyết quy phạm pháp luật của Hội đồng nhân dân xã và Quyết định quy phạm pháp luật của Ủy ban nhân dân xã</w:t>
      </w:r>
      <w:r w:rsidR="008634E2">
        <w:rPr>
          <w:rFonts w:ascii="Times New Roman" w:eastAsia="Times New Roman" w:hAnsi="Times New Roman" w:cs="Times New Roman"/>
          <w:sz w:val="28"/>
        </w:rPr>
        <w:t xml:space="preserve"> </w:t>
      </w:r>
      <w:r w:rsidRPr="000B498F">
        <w:rPr>
          <w:rFonts w:ascii="Times New Roman" w:eastAsia="Times New Roman" w:hAnsi="Times New Roman" w:cs="Times New Roman"/>
          <w:sz w:val="28"/>
        </w:rPr>
        <w:t>do n</w:t>
      </w:r>
      <w:r w:rsidRPr="000B498F">
        <w:rPr>
          <w:rFonts w:ascii="Times New Roman" w:eastAsia="Times New Roman" w:hAnsi="Times New Roman" w:cs="Times New Roman"/>
          <w:sz w:val="28"/>
          <w:lang w:val="vi-VN"/>
        </w:rPr>
        <w:t xml:space="preserve">gân sách </w:t>
      </w:r>
      <w:r w:rsidR="000B498F" w:rsidRPr="000B498F">
        <w:rPr>
          <w:rFonts w:ascii="Times New Roman" w:eastAsia="Times New Roman" w:hAnsi="Times New Roman" w:cs="Times New Roman"/>
          <w:sz w:val="28"/>
        </w:rPr>
        <w:t>nhà nước</w:t>
      </w:r>
      <w:r w:rsidRPr="000B498F">
        <w:rPr>
          <w:rFonts w:ascii="Times New Roman" w:eastAsia="Times New Roman" w:hAnsi="Times New Roman" w:cs="Times New Roman"/>
          <w:sz w:val="28"/>
          <w:lang w:val="vi-VN"/>
        </w:rPr>
        <w:t xml:space="preserve"> bảo đảm</w:t>
      </w:r>
      <w:r w:rsidRPr="000B498F">
        <w:rPr>
          <w:rFonts w:ascii="Times New Roman" w:eastAsia="Times New Roman" w:hAnsi="Times New Roman" w:cs="Times New Roman"/>
          <w:sz w:val="28"/>
        </w:rPr>
        <w:t>,</w:t>
      </w:r>
      <w:r w:rsidRPr="000B498F">
        <w:rPr>
          <w:rFonts w:ascii="Times New Roman" w:eastAsia="Times New Roman" w:hAnsi="Times New Roman" w:cs="Times New Roman"/>
          <w:sz w:val="28"/>
          <w:lang w:val="vi-VN"/>
        </w:rPr>
        <w:t xml:space="preserve"> được bố trí trong </w:t>
      </w:r>
      <w:r w:rsidRPr="00585C25">
        <w:rPr>
          <w:rFonts w:ascii="Times New Roman" w:eastAsia="Times New Roman" w:hAnsi="Times New Roman" w:cs="Times New Roman"/>
          <w:sz w:val="28"/>
          <w:lang w:val="vi-VN"/>
        </w:rPr>
        <w:t xml:space="preserve">dự toán hằng năm của các cơ quan, </w:t>
      </w:r>
      <w:r w:rsidRPr="00700027">
        <w:rPr>
          <w:rFonts w:ascii="Times New Roman" w:eastAsia="Times New Roman" w:hAnsi="Times New Roman" w:cs="Times New Roman"/>
          <w:sz w:val="28"/>
          <w:lang w:val="vi-VN"/>
        </w:rPr>
        <w:t>đơn vị</w:t>
      </w:r>
      <w:r w:rsidR="0097213A" w:rsidRPr="00700027">
        <w:rPr>
          <w:rFonts w:ascii="Times New Roman" w:eastAsia="Times New Roman" w:hAnsi="Times New Roman" w:cs="Times New Roman"/>
          <w:sz w:val="28"/>
        </w:rPr>
        <w:t xml:space="preserve"> </w:t>
      </w:r>
      <w:r w:rsidR="00585C25" w:rsidRPr="00700027">
        <w:rPr>
          <w:rFonts w:ascii="Times New Roman" w:eastAsia="Times New Roman" w:hAnsi="Times New Roman" w:cs="Times New Roman"/>
          <w:sz w:val="28"/>
        </w:rPr>
        <w:t>được giao nhiệm vụ xây dựng văn bản quy phạm pháp luật</w:t>
      </w:r>
      <w:r w:rsidRPr="00700027">
        <w:rPr>
          <w:rFonts w:ascii="Times New Roman" w:eastAsia="Times New Roman" w:hAnsi="Times New Roman" w:cs="Times New Roman"/>
          <w:sz w:val="28"/>
          <w:lang w:val="vi-VN"/>
        </w:rPr>
        <w:t>.</w:t>
      </w:r>
    </w:p>
    <w:p w14:paraId="173EB0B6" w14:textId="77777777" w:rsidR="0082493F" w:rsidRPr="00606BCB" w:rsidRDefault="0082493F" w:rsidP="0076647E">
      <w:pPr>
        <w:adjustRightInd w:val="0"/>
        <w:snapToGrid w:val="0"/>
        <w:spacing w:before="60" w:after="60" w:line="264" w:lineRule="auto"/>
        <w:ind w:firstLine="567"/>
        <w:jc w:val="both"/>
        <w:rPr>
          <w:rFonts w:ascii="Times New Roman" w:eastAsia="Times New Roman" w:hAnsi="Times New Roman" w:cs="Times New Roman"/>
          <w:b/>
          <w:sz w:val="28"/>
          <w:lang w:val="vi-VN"/>
        </w:rPr>
      </w:pPr>
      <w:r w:rsidRPr="00606BCB">
        <w:rPr>
          <w:rFonts w:ascii="Times New Roman" w:eastAsia="Times New Roman" w:hAnsi="Times New Roman" w:cs="Times New Roman"/>
          <w:b/>
          <w:sz w:val="28"/>
          <w:lang w:val="vi-VN"/>
        </w:rPr>
        <w:t xml:space="preserve">Điều </w:t>
      </w:r>
      <w:r w:rsidRPr="00606BCB">
        <w:rPr>
          <w:rFonts w:ascii="Times New Roman" w:eastAsia="Times New Roman" w:hAnsi="Times New Roman" w:cs="Times New Roman"/>
          <w:b/>
          <w:sz w:val="28"/>
        </w:rPr>
        <w:t>5</w:t>
      </w:r>
      <w:r w:rsidRPr="00606BCB">
        <w:rPr>
          <w:rFonts w:ascii="Times New Roman" w:eastAsia="Times New Roman" w:hAnsi="Times New Roman" w:cs="Times New Roman"/>
          <w:b/>
          <w:sz w:val="28"/>
          <w:lang w:val="vi-VN"/>
        </w:rPr>
        <w:t>. Tổ chức thực hiện</w:t>
      </w:r>
    </w:p>
    <w:p w14:paraId="5B0DE758" w14:textId="7EFC02F6" w:rsidR="0082493F" w:rsidRPr="00E74D6E" w:rsidRDefault="0082493F" w:rsidP="0076647E">
      <w:pPr>
        <w:adjustRightInd w:val="0"/>
        <w:snapToGrid w:val="0"/>
        <w:spacing w:before="60" w:after="60" w:line="264" w:lineRule="auto"/>
        <w:ind w:firstLine="567"/>
        <w:jc w:val="both"/>
        <w:rPr>
          <w:rFonts w:ascii="Times New Roman" w:eastAsia="Times New Roman" w:hAnsi="Times New Roman" w:cs="Times New Roman"/>
          <w:bCs/>
          <w:sz w:val="28"/>
        </w:rPr>
      </w:pPr>
      <w:r w:rsidRPr="00E74D6E">
        <w:rPr>
          <w:rFonts w:ascii="Times New Roman" w:eastAsia="Times New Roman" w:hAnsi="Times New Roman" w:cs="Times New Roman"/>
          <w:bCs/>
          <w:sz w:val="28"/>
          <w:lang w:val="vi-VN"/>
        </w:rPr>
        <w:t xml:space="preserve">1. Giao Ủy ban nhân dân </w:t>
      </w:r>
      <w:r w:rsidR="00E74D6E" w:rsidRPr="00E74D6E">
        <w:rPr>
          <w:rFonts w:ascii="Times New Roman" w:eastAsia="Times New Roman" w:hAnsi="Times New Roman" w:cs="Times New Roman"/>
          <w:bCs/>
          <w:sz w:val="28"/>
        </w:rPr>
        <w:t>xã</w:t>
      </w:r>
      <w:r w:rsidRPr="00E74D6E">
        <w:rPr>
          <w:rFonts w:ascii="Times New Roman" w:eastAsia="Times New Roman" w:hAnsi="Times New Roman" w:cs="Times New Roman"/>
          <w:bCs/>
          <w:sz w:val="28"/>
          <w:lang w:val="vi-VN"/>
        </w:rPr>
        <w:t xml:space="preserve"> tổ chức triển khai thực hiện Nghị quyết, báo cáo Hội đồng nhân dân </w:t>
      </w:r>
      <w:r w:rsidR="00E74D6E" w:rsidRPr="00E74D6E">
        <w:rPr>
          <w:rFonts w:ascii="Times New Roman" w:eastAsia="Times New Roman" w:hAnsi="Times New Roman" w:cs="Times New Roman"/>
          <w:bCs/>
          <w:sz w:val="28"/>
        </w:rPr>
        <w:t>xã</w:t>
      </w:r>
      <w:r w:rsidRPr="00E74D6E">
        <w:rPr>
          <w:rFonts w:ascii="Times New Roman" w:eastAsia="Times New Roman" w:hAnsi="Times New Roman" w:cs="Times New Roman"/>
          <w:bCs/>
          <w:sz w:val="28"/>
          <w:lang w:val="vi-VN"/>
        </w:rPr>
        <w:t xml:space="preserve"> kết quả thực hiện theo quy định.</w:t>
      </w:r>
    </w:p>
    <w:p w14:paraId="3F7101C5" w14:textId="7621EFFF" w:rsidR="0082493F" w:rsidRPr="00E74D6E" w:rsidRDefault="0082493F" w:rsidP="0076647E">
      <w:pPr>
        <w:adjustRightInd w:val="0"/>
        <w:snapToGrid w:val="0"/>
        <w:spacing w:before="60" w:after="60" w:line="264" w:lineRule="auto"/>
        <w:ind w:firstLine="567"/>
        <w:jc w:val="both"/>
        <w:rPr>
          <w:rFonts w:ascii="Times New Roman" w:eastAsia="Times New Roman" w:hAnsi="Times New Roman" w:cs="Times New Roman"/>
          <w:bCs/>
          <w:sz w:val="28"/>
          <w:lang w:val="vi-VN"/>
        </w:rPr>
      </w:pPr>
      <w:r w:rsidRPr="00E74D6E">
        <w:rPr>
          <w:rFonts w:ascii="Times New Roman" w:eastAsia="Times New Roman" w:hAnsi="Times New Roman" w:cs="Times New Roman"/>
          <w:bCs/>
          <w:sz w:val="28"/>
          <w:lang w:val="vi-VN"/>
        </w:rPr>
        <w:lastRenderedPageBreak/>
        <w:t xml:space="preserve">2. Giao Thường trực Hội đồng nhân dân </w:t>
      </w:r>
      <w:r w:rsidR="00E74D6E" w:rsidRPr="00E74D6E">
        <w:rPr>
          <w:rFonts w:ascii="Times New Roman" w:eastAsia="Times New Roman" w:hAnsi="Times New Roman" w:cs="Times New Roman"/>
          <w:bCs/>
          <w:sz w:val="28"/>
        </w:rPr>
        <w:t>xã</w:t>
      </w:r>
      <w:r w:rsidRPr="00E74D6E">
        <w:rPr>
          <w:rFonts w:ascii="Times New Roman" w:eastAsia="Times New Roman" w:hAnsi="Times New Roman" w:cs="Times New Roman"/>
          <w:bCs/>
          <w:sz w:val="28"/>
          <w:lang w:val="vi-VN"/>
        </w:rPr>
        <w:t xml:space="preserve">, </w:t>
      </w:r>
      <w:r w:rsidR="00E74D6E" w:rsidRPr="00E74D6E">
        <w:rPr>
          <w:rFonts w:ascii="Times New Roman" w:eastAsia="Times New Roman" w:hAnsi="Times New Roman" w:cs="Times New Roman"/>
          <w:bCs/>
          <w:sz w:val="28"/>
        </w:rPr>
        <w:t xml:space="preserve">các </w:t>
      </w:r>
      <w:r w:rsidRPr="00E74D6E">
        <w:rPr>
          <w:rFonts w:ascii="Times New Roman" w:eastAsia="Times New Roman" w:hAnsi="Times New Roman" w:cs="Times New Roman"/>
          <w:bCs/>
          <w:sz w:val="28"/>
          <w:lang w:val="vi-VN"/>
        </w:rPr>
        <w:t xml:space="preserve">Ban Hội đồng nhân dân </w:t>
      </w:r>
      <w:r w:rsidR="00E74D6E" w:rsidRPr="00E74D6E">
        <w:rPr>
          <w:rFonts w:ascii="Times New Roman" w:eastAsia="Times New Roman" w:hAnsi="Times New Roman" w:cs="Times New Roman"/>
          <w:bCs/>
          <w:sz w:val="28"/>
        </w:rPr>
        <w:t>xã</w:t>
      </w:r>
      <w:r w:rsidRPr="00E74D6E">
        <w:rPr>
          <w:rFonts w:ascii="Times New Roman" w:eastAsia="Times New Roman" w:hAnsi="Times New Roman" w:cs="Times New Roman"/>
          <w:bCs/>
          <w:sz w:val="28"/>
          <w:lang w:val="vi-VN"/>
        </w:rPr>
        <w:t xml:space="preserve">, các Tổ đại biểu Hội đồng nhân dân </w:t>
      </w:r>
      <w:r w:rsidR="00E74D6E" w:rsidRPr="00E74D6E">
        <w:rPr>
          <w:rFonts w:ascii="Times New Roman" w:eastAsia="Times New Roman" w:hAnsi="Times New Roman" w:cs="Times New Roman"/>
          <w:bCs/>
          <w:sz w:val="28"/>
        </w:rPr>
        <w:t>xã</w:t>
      </w:r>
      <w:r w:rsidRPr="00E74D6E">
        <w:rPr>
          <w:rFonts w:ascii="Times New Roman" w:eastAsia="Times New Roman" w:hAnsi="Times New Roman" w:cs="Times New Roman"/>
          <w:bCs/>
          <w:sz w:val="28"/>
          <w:lang w:val="vi-VN"/>
        </w:rPr>
        <w:t xml:space="preserve"> và đại biểu Hội đồng nhân dân </w:t>
      </w:r>
      <w:r w:rsidR="00E74D6E" w:rsidRPr="00E74D6E">
        <w:rPr>
          <w:rFonts w:ascii="Times New Roman" w:eastAsia="Times New Roman" w:hAnsi="Times New Roman" w:cs="Times New Roman"/>
          <w:bCs/>
          <w:sz w:val="28"/>
        </w:rPr>
        <w:t>xã</w:t>
      </w:r>
      <w:r w:rsidRPr="00E74D6E">
        <w:rPr>
          <w:rFonts w:ascii="Times New Roman" w:eastAsia="Times New Roman" w:hAnsi="Times New Roman" w:cs="Times New Roman"/>
          <w:bCs/>
          <w:sz w:val="28"/>
          <w:lang w:val="vi-VN"/>
        </w:rPr>
        <w:t xml:space="preserve"> giám sát việc thực hiện Nghị quyết</w:t>
      </w:r>
      <w:r w:rsidRPr="00E74D6E">
        <w:rPr>
          <w:rFonts w:ascii="Times New Roman" w:eastAsia="Times New Roman" w:hAnsi="Times New Roman" w:cs="Times New Roman"/>
          <w:bCs/>
          <w:sz w:val="28"/>
          <w:lang w:val="af-ZA"/>
        </w:rPr>
        <w:t>.</w:t>
      </w:r>
    </w:p>
    <w:p w14:paraId="6D5DC47F" w14:textId="5F7E4144" w:rsidR="0082493F" w:rsidRPr="003B007F" w:rsidRDefault="0082493F" w:rsidP="0076647E">
      <w:pPr>
        <w:adjustRightInd w:val="0"/>
        <w:snapToGrid w:val="0"/>
        <w:spacing w:before="60" w:after="60" w:line="264" w:lineRule="auto"/>
        <w:ind w:firstLine="567"/>
        <w:jc w:val="both"/>
        <w:rPr>
          <w:rFonts w:ascii="Times New Roman" w:eastAsia="Times New Roman" w:hAnsi="Times New Roman" w:cs="Times New Roman"/>
          <w:b/>
          <w:sz w:val="28"/>
        </w:rPr>
      </w:pPr>
      <w:r w:rsidRPr="004F7DEB">
        <w:rPr>
          <w:rFonts w:ascii="Times New Roman" w:eastAsia="Times New Roman" w:hAnsi="Times New Roman" w:cs="Times New Roman"/>
          <w:b/>
          <w:sz w:val="28"/>
          <w:lang w:val="vi-VN"/>
        </w:rPr>
        <w:t>Điều 6. Hiệu lực thi hành</w:t>
      </w:r>
    </w:p>
    <w:p w14:paraId="4148257C" w14:textId="099AB200" w:rsidR="0082493F" w:rsidRPr="004F7DEB" w:rsidRDefault="0082493F" w:rsidP="0076647E">
      <w:pPr>
        <w:adjustRightInd w:val="0"/>
        <w:snapToGrid w:val="0"/>
        <w:spacing w:before="60" w:after="60" w:line="264" w:lineRule="auto"/>
        <w:ind w:firstLine="567"/>
        <w:jc w:val="both"/>
        <w:rPr>
          <w:rFonts w:ascii="Times New Roman" w:eastAsia="Times New Roman" w:hAnsi="Times New Roman" w:cs="Times New Roman"/>
          <w:sz w:val="28"/>
          <w:lang w:val="vi-VN"/>
        </w:rPr>
      </w:pPr>
      <w:r w:rsidRPr="004F7DEB">
        <w:rPr>
          <w:rFonts w:ascii="Times New Roman" w:eastAsia="Times New Roman" w:hAnsi="Times New Roman" w:cs="Times New Roman"/>
          <w:sz w:val="28"/>
          <w:lang w:val="vi-VN"/>
        </w:rPr>
        <w:t xml:space="preserve">Nghị quyết này có hiệu lực từ ngày </w:t>
      </w:r>
      <w:r w:rsidR="009523E6" w:rsidRPr="004F7DEB">
        <w:rPr>
          <w:rFonts w:ascii="Times New Roman" w:eastAsia="Times New Roman" w:hAnsi="Times New Roman" w:cs="Times New Roman"/>
          <w:sz w:val="28"/>
        </w:rPr>
        <w:t xml:space="preserve">    </w:t>
      </w:r>
      <w:r w:rsidRPr="004F7DEB">
        <w:rPr>
          <w:rFonts w:ascii="Times New Roman" w:eastAsia="Times New Roman" w:hAnsi="Times New Roman" w:cs="Times New Roman"/>
          <w:sz w:val="28"/>
          <w:lang w:val="vi-VN"/>
        </w:rPr>
        <w:t xml:space="preserve"> tháng </w:t>
      </w:r>
      <w:r w:rsidR="009523E6" w:rsidRPr="004F7DEB">
        <w:rPr>
          <w:rFonts w:ascii="Times New Roman" w:eastAsia="Times New Roman" w:hAnsi="Times New Roman" w:cs="Times New Roman"/>
          <w:sz w:val="28"/>
        </w:rPr>
        <w:t>6</w:t>
      </w:r>
      <w:r w:rsidRPr="004F7DEB">
        <w:rPr>
          <w:rFonts w:ascii="Times New Roman" w:eastAsia="Times New Roman" w:hAnsi="Times New Roman" w:cs="Times New Roman"/>
          <w:sz w:val="28"/>
          <w:lang w:val="vi-VN"/>
        </w:rPr>
        <w:t xml:space="preserve"> năm 2026.</w:t>
      </w:r>
    </w:p>
    <w:p w14:paraId="4222BF46" w14:textId="504C2F0B" w:rsidR="0082493F" w:rsidRPr="00A2210B" w:rsidRDefault="0082493F" w:rsidP="0076647E">
      <w:pPr>
        <w:adjustRightInd w:val="0"/>
        <w:snapToGrid w:val="0"/>
        <w:spacing w:before="60" w:after="60" w:line="264" w:lineRule="auto"/>
        <w:ind w:firstLine="567"/>
        <w:jc w:val="both"/>
        <w:rPr>
          <w:rFonts w:ascii="Times New Roman" w:eastAsia="Times New Roman" w:hAnsi="Times New Roman" w:cs="Times New Roman"/>
          <w:iCs/>
          <w:sz w:val="28"/>
          <w:lang w:val="vi-VN"/>
        </w:rPr>
      </w:pPr>
      <w:r w:rsidRPr="00A2210B">
        <w:rPr>
          <w:rFonts w:ascii="Times New Roman" w:eastAsia="Times New Roman" w:hAnsi="Times New Roman" w:cs="Times New Roman"/>
          <w:iCs/>
          <w:sz w:val="28"/>
          <w:lang w:val="vi-VN"/>
        </w:rPr>
        <w:t xml:space="preserve">Nghị quyết này đã được Hội đồng nhân dân </w:t>
      </w:r>
      <w:r w:rsidR="003557C2" w:rsidRPr="00A2210B">
        <w:rPr>
          <w:rFonts w:ascii="Times New Roman" w:eastAsia="Times New Roman" w:hAnsi="Times New Roman" w:cs="Times New Roman"/>
          <w:iCs/>
          <w:sz w:val="28"/>
        </w:rPr>
        <w:t>xã Bắc</w:t>
      </w:r>
      <w:r w:rsidRPr="00A2210B">
        <w:rPr>
          <w:rFonts w:ascii="Times New Roman" w:eastAsia="Times New Roman" w:hAnsi="Times New Roman" w:cs="Times New Roman"/>
          <w:iCs/>
          <w:sz w:val="28"/>
          <w:lang w:val="vi-VN"/>
        </w:rPr>
        <w:t xml:space="preserve"> Sơn khóa </w:t>
      </w:r>
      <w:r w:rsidR="003557C2" w:rsidRPr="00A2210B">
        <w:rPr>
          <w:rFonts w:ascii="Times New Roman" w:eastAsia="Times New Roman" w:hAnsi="Times New Roman" w:cs="Times New Roman"/>
          <w:iCs/>
          <w:sz w:val="28"/>
        </w:rPr>
        <w:t>I</w:t>
      </w:r>
      <w:r w:rsidRPr="00A2210B">
        <w:rPr>
          <w:rFonts w:ascii="Times New Roman" w:eastAsia="Times New Roman" w:hAnsi="Times New Roman" w:cs="Times New Roman"/>
          <w:iCs/>
          <w:sz w:val="28"/>
          <w:lang w:val="vi-VN"/>
        </w:rPr>
        <w:t xml:space="preserve">I, kỳ họp thứ </w:t>
      </w:r>
      <w:r w:rsidR="003557C2" w:rsidRPr="00A2210B">
        <w:rPr>
          <w:rFonts w:ascii="Times New Roman" w:eastAsia="Times New Roman" w:hAnsi="Times New Roman" w:cs="Times New Roman"/>
          <w:iCs/>
          <w:sz w:val="28"/>
        </w:rPr>
        <w:t>……</w:t>
      </w:r>
      <w:r w:rsidRPr="00A2210B">
        <w:rPr>
          <w:rFonts w:ascii="Times New Roman" w:eastAsia="Times New Roman" w:hAnsi="Times New Roman" w:cs="Times New Roman"/>
          <w:iCs/>
          <w:sz w:val="28"/>
          <w:lang w:val="vi-VN"/>
        </w:rPr>
        <w:t xml:space="preserve"> thông qua ngày </w:t>
      </w:r>
      <w:r w:rsidR="003557C2" w:rsidRPr="00A2210B">
        <w:rPr>
          <w:rFonts w:ascii="Times New Roman" w:eastAsia="Times New Roman" w:hAnsi="Times New Roman" w:cs="Times New Roman"/>
          <w:iCs/>
          <w:sz w:val="28"/>
        </w:rPr>
        <w:t>…</w:t>
      </w:r>
      <w:r w:rsidRPr="00A2210B">
        <w:rPr>
          <w:rFonts w:ascii="Times New Roman" w:eastAsia="Times New Roman" w:hAnsi="Times New Roman" w:cs="Times New Roman"/>
          <w:iCs/>
          <w:sz w:val="28"/>
          <w:lang w:val="vi-VN"/>
        </w:rPr>
        <w:t xml:space="preserve"> tháng </w:t>
      </w:r>
      <w:r w:rsidR="003557C2" w:rsidRPr="00A2210B">
        <w:rPr>
          <w:rFonts w:ascii="Times New Roman" w:eastAsia="Times New Roman" w:hAnsi="Times New Roman" w:cs="Times New Roman"/>
          <w:iCs/>
          <w:sz w:val="28"/>
        </w:rPr>
        <w:t>6</w:t>
      </w:r>
      <w:r w:rsidRPr="00A2210B">
        <w:rPr>
          <w:rFonts w:ascii="Times New Roman" w:eastAsia="Times New Roman" w:hAnsi="Times New Roman" w:cs="Times New Roman"/>
          <w:iCs/>
          <w:sz w:val="28"/>
          <w:lang w:val="vi-VN"/>
        </w:rPr>
        <w:t xml:space="preserve"> năm 2026./.</w:t>
      </w:r>
    </w:p>
    <w:tbl>
      <w:tblPr>
        <w:tblW w:w="9072" w:type="dxa"/>
        <w:tblLook w:val="04A0" w:firstRow="1" w:lastRow="0" w:firstColumn="1" w:lastColumn="0" w:noHBand="0" w:noVBand="1"/>
      </w:tblPr>
      <w:tblGrid>
        <w:gridCol w:w="3266"/>
        <w:gridCol w:w="5806"/>
      </w:tblGrid>
      <w:tr w:rsidR="00B34F41" w:rsidRPr="00554A09" w14:paraId="58A18B17" w14:textId="77777777">
        <w:tc>
          <w:tcPr>
            <w:tcW w:w="3266" w:type="dxa"/>
          </w:tcPr>
          <w:p w14:paraId="1366853D" w14:textId="77777777" w:rsidR="00B34F41" w:rsidRPr="00554A09" w:rsidRDefault="00B41152">
            <w:pPr>
              <w:spacing w:after="0" w:line="240" w:lineRule="auto"/>
              <w:rPr>
                <w:rFonts w:ascii="Times New Roman" w:hAnsi="Times New Roman" w:cs="Times New Roman"/>
              </w:rPr>
            </w:pPr>
            <w:r w:rsidRPr="00554A09">
              <w:rPr>
                <w:rFonts w:ascii="Times New Roman" w:eastAsia="Times New Roman" w:hAnsi="Times New Roman" w:cs="Times New Roman"/>
                <w:b/>
                <w:i/>
                <w:sz w:val="24"/>
              </w:rPr>
              <w:t>Nơi nhận:</w:t>
            </w:r>
          </w:p>
          <w:p w14:paraId="5F12378C" w14:textId="0436A954" w:rsidR="00B34F41" w:rsidRPr="00554A09" w:rsidRDefault="00B41152">
            <w:pPr>
              <w:spacing w:after="0" w:line="240" w:lineRule="auto"/>
              <w:rPr>
                <w:rFonts w:ascii="Times New Roman" w:eastAsia="Times New Roman" w:hAnsi="Times New Roman" w:cs="Times New Roman"/>
              </w:rPr>
            </w:pPr>
            <w:r w:rsidRPr="00554A09">
              <w:rPr>
                <w:rFonts w:ascii="Times New Roman" w:eastAsia="Times New Roman" w:hAnsi="Times New Roman" w:cs="Times New Roman"/>
              </w:rPr>
              <w:t xml:space="preserve">- </w:t>
            </w:r>
            <w:r w:rsidR="0082493F" w:rsidRPr="00554A09">
              <w:rPr>
                <w:rFonts w:ascii="Times New Roman" w:eastAsia="Times New Roman" w:hAnsi="Times New Roman" w:cs="Times New Roman"/>
              </w:rPr>
              <w:t>UBND tỉnh</w:t>
            </w:r>
            <w:r w:rsidRPr="00554A09">
              <w:rPr>
                <w:rFonts w:ascii="Times New Roman" w:eastAsia="Times New Roman" w:hAnsi="Times New Roman" w:cs="Times New Roman"/>
              </w:rPr>
              <w:t>;</w:t>
            </w:r>
          </w:p>
          <w:p w14:paraId="1742D414" w14:textId="4435F14C" w:rsidR="0082493F" w:rsidRPr="00554A09" w:rsidRDefault="0082493F">
            <w:pPr>
              <w:spacing w:after="0" w:line="240" w:lineRule="auto"/>
              <w:rPr>
                <w:rFonts w:ascii="Times New Roman" w:hAnsi="Times New Roman" w:cs="Times New Roman"/>
              </w:rPr>
            </w:pPr>
            <w:r w:rsidRPr="00554A09">
              <w:rPr>
                <w:rFonts w:ascii="Times New Roman" w:hAnsi="Times New Roman" w:cs="Times New Roman"/>
              </w:rPr>
              <w:t>- Các sở: Tài chính, Tư pháp;</w:t>
            </w:r>
          </w:p>
          <w:p w14:paraId="3E60B702" w14:textId="4A7B8790" w:rsidR="0082493F" w:rsidRPr="00554A09" w:rsidRDefault="0082493F">
            <w:pPr>
              <w:spacing w:after="0" w:line="240" w:lineRule="auto"/>
              <w:rPr>
                <w:rFonts w:ascii="Times New Roman" w:hAnsi="Times New Roman" w:cs="Times New Roman"/>
              </w:rPr>
            </w:pPr>
            <w:r w:rsidRPr="00554A09">
              <w:rPr>
                <w:rFonts w:ascii="Times New Roman" w:hAnsi="Times New Roman" w:cs="Times New Roman"/>
              </w:rPr>
              <w:t>- TT Đảng ủy xã;</w:t>
            </w:r>
          </w:p>
          <w:p w14:paraId="7B202CDC" w14:textId="21B18771" w:rsidR="0082493F" w:rsidRPr="00554A09" w:rsidRDefault="0082493F">
            <w:pPr>
              <w:spacing w:after="0" w:line="240" w:lineRule="auto"/>
              <w:rPr>
                <w:rFonts w:ascii="Times New Roman" w:hAnsi="Times New Roman" w:cs="Times New Roman"/>
              </w:rPr>
            </w:pPr>
            <w:r w:rsidRPr="00554A09">
              <w:rPr>
                <w:rFonts w:ascii="Times New Roman" w:hAnsi="Times New Roman" w:cs="Times New Roman"/>
              </w:rPr>
              <w:t>- TT HĐND xã;</w:t>
            </w:r>
          </w:p>
          <w:p w14:paraId="1B29ACC2" w14:textId="451C23D7" w:rsidR="0082493F" w:rsidRPr="00554A09" w:rsidRDefault="0082493F">
            <w:pPr>
              <w:spacing w:after="0" w:line="240" w:lineRule="auto"/>
              <w:rPr>
                <w:rFonts w:ascii="Times New Roman" w:hAnsi="Times New Roman" w:cs="Times New Roman"/>
              </w:rPr>
            </w:pPr>
            <w:r w:rsidRPr="00554A09">
              <w:rPr>
                <w:rFonts w:ascii="Times New Roman" w:hAnsi="Times New Roman" w:cs="Times New Roman"/>
              </w:rPr>
              <w:t>- CT, PCT UBND xã;</w:t>
            </w:r>
          </w:p>
          <w:p w14:paraId="51B135D3" w14:textId="0272FC8B" w:rsidR="0082493F" w:rsidRPr="00554A09" w:rsidRDefault="0082493F">
            <w:pPr>
              <w:spacing w:after="0" w:line="240" w:lineRule="auto"/>
              <w:rPr>
                <w:rFonts w:ascii="Times New Roman" w:hAnsi="Times New Roman" w:cs="Times New Roman"/>
              </w:rPr>
            </w:pPr>
            <w:r w:rsidRPr="00554A09">
              <w:rPr>
                <w:rFonts w:ascii="Times New Roman" w:hAnsi="Times New Roman" w:cs="Times New Roman"/>
              </w:rPr>
              <w:t>- Ủy ban MTTQ Việt Nam</w:t>
            </w:r>
            <w:r w:rsidR="006A48F2">
              <w:rPr>
                <w:rFonts w:ascii="Times New Roman" w:hAnsi="Times New Roman" w:cs="Times New Roman"/>
              </w:rPr>
              <w:t xml:space="preserve"> xã</w:t>
            </w:r>
            <w:r w:rsidRPr="00554A09">
              <w:rPr>
                <w:rFonts w:ascii="Times New Roman" w:hAnsi="Times New Roman" w:cs="Times New Roman"/>
              </w:rPr>
              <w:t>;</w:t>
            </w:r>
          </w:p>
          <w:p w14:paraId="1A9A88CA" w14:textId="33A67D2D" w:rsidR="0082493F" w:rsidRPr="00554A09" w:rsidRDefault="0082493F">
            <w:pPr>
              <w:spacing w:after="0" w:line="240" w:lineRule="auto"/>
              <w:rPr>
                <w:rFonts w:ascii="Times New Roman" w:hAnsi="Times New Roman" w:cs="Times New Roman"/>
              </w:rPr>
            </w:pPr>
            <w:r w:rsidRPr="00554A09">
              <w:rPr>
                <w:rFonts w:ascii="Times New Roman" w:hAnsi="Times New Roman" w:cs="Times New Roman"/>
              </w:rPr>
              <w:t>- Đại biểu HĐND xã;</w:t>
            </w:r>
          </w:p>
          <w:p w14:paraId="105C92CF" w14:textId="02F1AD8A" w:rsidR="0082493F" w:rsidRPr="00554A09" w:rsidRDefault="0082493F">
            <w:pPr>
              <w:spacing w:after="0" w:line="240" w:lineRule="auto"/>
              <w:rPr>
                <w:rFonts w:ascii="Times New Roman" w:hAnsi="Times New Roman" w:cs="Times New Roman"/>
              </w:rPr>
            </w:pPr>
            <w:r w:rsidRPr="00554A09">
              <w:rPr>
                <w:rFonts w:ascii="Times New Roman" w:hAnsi="Times New Roman" w:cs="Times New Roman"/>
              </w:rPr>
              <w:t xml:space="preserve">- </w:t>
            </w:r>
            <w:r w:rsidR="003557C2" w:rsidRPr="00554A09">
              <w:rPr>
                <w:rFonts w:ascii="Times New Roman" w:hAnsi="Times New Roman" w:cs="Times New Roman"/>
              </w:rPr>
              <w:t>Trang thông tin điện tử xã;</w:t>
            </w:r>
          </w:p>
          <w:p w14:paraId="58E9CD26" w14:textId="406EED19" w:rsidR="00B34F41" w:rsidRPr="00554A09" w:rsidRDefault="00B41152">
            <w:pPr>
              <w:spacing w:after="0" w:line="240" w:lineRule="auto"/>
              <w:rPr>
                <w:rFonts w:ascii="Times New Roman" w:hAnsi="Times New Roman" w:cs="Times New Roman"/>
              </w:rPr>
            </w:pPr>
            <w:r w:rsidRPr="00554A09">
              <w:rPr>
                <w:rFonts w:ascii="Times New Roman" w:eastAsia="Times New Roman" w:hAnsi="Times New Roman" w:cs="Times New Roman"/>
              </w:rPr>
              <w:t>- Lưu: VT</w:t>
            </w:r>
            <w:r w:rsidR="0082493F" w:rsidRPr="00554A09">
              <w:rPr>
                <w:rFonts w:ascii="Times New Roman" w:eastAsia="Times New Roman" w:hAnsi="Times New Roman" w:cs="Times New Roman"/>
              </w:rPr>
              <w:t>, HS kỳ họp.</w:t>
            </w:r>
          </w:p>
        </w:tc>
        <w:tc>
          <w:tcPr>
            <w:tcW w:w="5806" w:type="dxa"/>
          </w:tcPr>
          <w:p w14:paraId="1C701C19" w14:textId="77777777" w:rsidR="00B34F41" w:rsidRPr="00554A09" w:rsidRDefault="00B41152">
            <w:pPr>
              <w:spacing w:after="0" w:line="240" w:lineRule="auto"/>
              <w:jc w:val="center"/>
              <w:rPr>
                <w:rFonts w:ascii="Times New Roman" w:hAnsi="Times New Roman" w:cs="Times New Roman"/>
              </w:rPr>
            </w:pPr>
            <w:r w:rsidRPr="00554A09">
              <w:rPr>
                <w:rFonts w:ascii="Times New Roman" w:eastAsia="Times New Roman" w:hAnsi="Times New Roman" w:cs="Times New Roman"/>
                <w:b/>
                <w:sz w:val="26"/>
              </w:rPr>
              <w:t>TM. HỘI ĐỒNG NHÂN DÂN</w:t>
            </w:r>
          </w:p>
          <w:p w14:paraId="13F2B723" w14:textId="77777777" w:rsidR="00B34F41" w:rsidRPr="00554A09" w:rsidRDefault="00B41152">
            <w:pPr>
              <w:spacing w:after="0" w:line="240" w:lineRule="auto"/>
              <w:jc w:val="center"/>
              <w:rPr>
                <w:rFonts w:ascii="Times New Roman" w:hAnsi="Times New Roman" w:cs="Times New Roman"/>
              </w:rPr>
            </w:pPr>
            <w:r w:rsidRPr="00554A09">
              <w:rPr>
                <w:rFonts w:ascii="Times New Roman" w:eastAsia="Times New Roman" w:hAnsi="Times New Roman" w:cs="Times New Roman"/>
                <w:b/>
                <w:sz w:val="26"/>
              </w:rPr>
              <w:t>CHỦ TỊCH</w:t>
            </w:r>
          </w:p>
          <w:p w14:paraId="61687B33" w14:textId="77777777" w:rsidR="00B34F41" w:rsidRPr="00554A09" w:rsidRDefault="00B34F41">
            <w:pPr>
              <w:spacing w:after="0" w:line="240" w:lineRule="auto"/>
              <w:rPr>
                <w:rFonts w:ascii="Times New Roman" w:hAnsi="Times New Roman" w:cs="Times New Roman"/>
              </w:rPr>
            </w:pPr>
          </w:p>
          <w:p w14:paraId="004B4A4B" w14:textId="77777777" w:rsidR="00B34F41" w:rsidRPr="00554A09" w:rsidRDefault="00B34F41">
            <w:pPr>
              <w:spacing w:after="0" w:line="240" w:lineRule="auto"/>
              <w:rPr>
                <w:rFonts w:ascii="Times New Roman" w:hAnsi="Times New Roman" w:cs="Times New Roman"/>
              </w:rPr>
            </w:pPr>
          </w:p>
          <w:p w14:paraId="636DCEE6" w14:textId="77777777" w:rsidR="00B34F41" w:rsidRPr="00554A09" w:rsidRDefault="00B34F41">
            <w:pPr>
              <w:spacing w:after="0" w:line="240" w:lineRule="auto"/>
              <w:rPr>
                <w:rFonts w:ascii="Times New Roman" w:hAnsi="Times New Roman" w:cs="Times New Roman"/>
              </w:rPr>
            </w:pPr>
          </w:p>
          <w:p w14:paraId="6278E05B" w14:textId="77777777" w:rsidR="0082493F" w:rsidRPr="00554A09" w:rsidRDefault="0082493F">
            <w:pPr>
              <w:spacing w:after="0" w:line="240" w:lineRule="auto"/>
              <w:rPr>
                <w:rFonts w:ascii="Times New Roman" w:hAnsi="Times New Roman" w:cs="Times New Roman"/>
              </w:rPr>
            </w:pPr>
          </w:p>
          <w:p w14:paraId="123BC12F" w14:textId="77777777" w:rsidR="0082493F" w:rsidRPr="00554A09" w:rsidRDefault="0082493F">
            <w:pPr>
              <w:spacing w:after="0" w:line="240" w:lineRule="auto"/>
              <w:rPr>
                <w:rFonts w:ascii="Times New Roman" w:hAnsi="Times New Roman" w:cs="Times New Roman"/>
              </w:rPr>
            </w:pPr>
          </w:p>
          <w:p w14:paraId="4EDACB85" w14:textId="77777777" w:rsidR="0082493F" w:rsidRPr="00554A09" w:rsidRDefault="0082493F">
            <w:pPr>
              <w:spacing w:after="0" w:line="240" w:lineRule="auto"/>
              <w:rPr>
                <w:rFonts w:ascii="Times New Roman" w:hAnsi="Times New Roman" w:cs="Times New Roman"/>
              </w:rPr>
            </w:pPr>
          </w:p>
          <w:p w14:paraId="06A73B7B" w14:textId="16AC2651" w:rsidR="00B34F41" w:rsidRPr="00554A09" w:rsidRDefault="0082493F">
            <w:pPr>
              <w:spacing w:after="0" w:line="288" w:lineRule="auto"/>
              <w:jc w:val="center"/>
              <w:rPr>
                <w:rFonts w:ascii="Times New Roman" w:hAnsi="Times New Roman" w:cs="Times New Roman"/>
                <w:b/>
                <w:bCs/>
                <w:sz w:val="28"/>
                <w:szCs w:val="28"/>
              </w:rPr>
            </w:pPr>
            <w:r w:rsidRPr="00554A09">
              <w:rPr>
                <w:rFonts w:ascii="Times New Roman" w:hAnsi="Times New Roman" w:cs="Times New Roman"/>
                <w:b/>
                <w:bCs/>
                <w:sz w:val="28"/>
                <w:szCs w:val="28"/>
              </w:rPr>
              <w:t>Phùng Thị Thanh Nga</w:t>
            </w:r>
          </w:p>
        </w:tc>
      </w:tr>
    </w:tbl>
    <w:p w14:paraId="4861CE0B" w14:textId="77777777" w:rsidR="00B41152" w:rsidRDefault="00B41152">
      <w:pPr>
        <w:rPr>
          <w:color w:val="EE0000"/>
        </w:rPr>
      </w:pPr>
    </w:p>
    <w:p w14:paraId="5D718F89" w14:textId="77777777" w:rsidR="0046196B" w:rsidRPr="0046196B" w:rsidRDefault="0046196B" w:rsidP="0046196B"/>
    <w:p w14:paraId="53D36EE6" w14:textId="77777777" w:rsidR="0046196B" w:rsidRPr="0046196B" w:rsidRDefault="0046196B" w:rsidP="0046196B"/>
    <w:p w14:paraId="7DD4507D" w14:textId="77777777" w:rsidR="0046196B" w:rsidRPr="0046196B" w:rsidRDefault="0046196B" w:rsidP="0046196B"/>
    <w:p w14:paraId="64196FD6" w14:textId="77777777" w:rsidR="0046196B" w:rsidRDefault="0046196B" w:rsidP="0046196B">
      <w:pPr>
        <w:rPr>
          <w:color w:val="EE0000"/>
        </w:rPr>
      </w:pPr>
    </w:p>
    <w:p w14:paraId="561F01D7" w14:textId="77777777" w:rsidR="0046196B" w:rsidRDefault="0046196B" w:rsidP="0046196B">
      <w:pPr>
        <w:ind w:firstLine="720"/>
      </w:pPr>
    </w:p>
    <w:p w14:paraId="7049FC1F" w14:textId="77777777" w:rsidR="0046196B" w:rsidRDefault="0046196B" w:rsidP="0046196B">
      <w:pPr>
        <w:ind w:firstLine="720"/>
      </w:pPr>
    </w:p>
    <w:p w14:paraId="59AA50B0" w14:textId="77777777" w:rsidR="0046196B" w:rsidRDefault="0046196B" w:rsidP="0046196B">
      <w:pPr>
        <w:ind w:firstLine="720"/>
      </w:pPr>
    </w:p>
    <w:p w14:paraId="1EC307CE" w14:textId="77777777" w:rsidR="0046196B" w:rsidRDefault="0046196B" w:rsidP="0046196B">
      <w:pPr>
        <w:ind w:firstLine="720"/>
      </w:pPr>
    </w:p>
    <w:p w14:paraId="4E06D62F" w14:textId="77777777" w:rsidR="0046196B" w:rsidRDefault="0046196B" w:rsidP="0046196B">
      <w:pPr>
        <w:ind w:firstLine="720"/>
      </w:pPr>
    </w:p>
    <w:p w14:paraId="5CE31098" w14:textId="77777777" w:rsidR="0046196B" w:rsidRDefault="0046196B" w:rsidP="0046196B">
      <w:pPr>
        <w:ind w:firstLine="720"/>
      </w:pPr>
    </w:p>
    <w:p w14:paraId="450BFAF2" w14:textId="77777777" w:rsidR="0046196B" w:rsidRDefault="0046196B" w:rsidP="0046196B">
      <w:pPr>
        <w:ind w:firstLine="720"/>
      </w:pPr>
    </w:p>
    <w:p w14:paraId="58F5600B" w14:textId="77777777" w:rsidR="0046196B" w:rsidRDefault="0046196B" w:rsidP="0046196B">
      <w:pPr>
        <w:ind w:firstLine="720"/>
      </w:pPr>
    </w:p>
    <w:p w14:paraId="3AA4BA72" w14:textId="77777777" w:rsidR="0046196B" w:rsidRDefault="0046196B" w:rsidP="0046196B">
      <w:pPr>
        <w:ind w:firstLine="720"/>
      </w:pPr>
    </w:p>
    <w:p w14:paraId="5204CFB8" w14:textId="77777777" w:rsidR="0046196B" w:rsidRDefault="0046196B" w:rsidP="0046196B">
      <w:pPr>
        <w:ind w:firstLine="720"/>
      </w:pPr>
    </w:p>
    <w:p w14:paraId="319A051C" w14:textId="77777777" w:rsidR="001976C2" w:rsidRDefault="001976C2" w:rsidP="0046196B">
      <w:pPr>
        <w:spacing w:after="0"/>
        <w:ind w:firstLine="720"/>
        <w:jc w:val="center"/>
        <w:rPr>
          <w:rFonts w:ascii="Times New Roman" w:hAnsi="Times New Roman" w:cs="Times New Roman"/>
          <w:b/>
          <w:bCs/>
          <w:sz w:val="28"/>
          <w:szCs w:val="28"/>
        </w:rPr>
        <w:sectPr w:rsidR="001976C2" w:rsidSect="00D6163E">
          <w:headerReference w:type="default" r:id="rId8"/>
          <w:pgSz w:w="11906" w:h="16838" w:code="9"/>
          <w:pgMar w:top="1134" w:right="851" w:bottom="1134" w:left="1701" w:header="720" w:footer="720" w:gutter="0"/>
          <w:cols w:space="720"/>
          <w:docGrid w:linePitch="360"/>
        </w:sectPr>
      </w:pPr>
    </w:p>
    <w:p w14:paraId="5EE4B24F" w14:textId="22851A9E" w:rsidR="0046196B" w:rsidRPr="002D6406" w:rsidRDefault="0046196B" w:rsidP="0046196B">
      <w:pPr>
        <w:spacing w:after="0"/>
        <w:ind w:firstLine="720"/>
        <w:jc w:val="center"/>
        <w:rPr>
          <w:rFonts w:ascii="Times New Roman" w:hAnsi="Times New Roman" w:cs="Times New Roman"/>
          <w:b/>
          <w:bCs/>
          <w:sz w:val="28"/>
          <w:szCs w:val="28"/>
        </w:rPr>
      </w:pPr>
      <w:r w:rsidRPr="002D6406">
        <w:rPr>
          <w:rFonts w:ascii="Times New Roman" w:hAnsi="Times New Roman" w:cs="Times New Roman"/>
          <w:b/>
          <w:bCs/>
          <w:sz w:val="28"/>
          <w:szCs w:val="28"/>
        </w:rPr>
        <w:lastRenderedPageBreak/>
        <w:t>PHỤ LỤC</w:t>
      </w:r>
    </w:p>
    <w:p w14:paraId="2F2C30BD" w14:textId="63DE2A44" w:rsidR="0046196B" w:rsidRPr="002D6406" w:rsidRDefault="002D6406" w:rsidP="0046196B">
      <w:pPr>
        <w:spacing w:after="0"/>
        <w:ind w:firstLine="720"/>
        <w:jc w:val="center"/>
        <w:rPr>
          <w:rFonts w:ascii="Times New Roman" w:hAnsi="Times New Roman" w:cs="Times New Roman"/>
          <w:b/>
          <w:bCs/>
          <w:sz w:val="28"/>
          <w:szCs w:val="28"/>
        </w:rPr>
      </w:pPr>
      <w:r w:rsidRPr="002D6406">
        <w:rPr>
          <w:rFonts w:ascii="Times New Roman" w:hAnsi="Times New Roman" w:cs="Times New Roman"/>
          <w:b/>
          <w:bCs/>
          <w:sz w:val="28"/>
          <w:szCs w:val="28"/>
        </w:rPr>
        <w:t xml:space="preserve">QUY ĐỊNH </w:t>
      </w:r>
      <w:r w:rsidR="0046196B" w:rsidRPr="002D6406">
        <w:rPr>
          <w:rFonts w:ascii="Times New Roman" w:hAnsi="Times New Roman" w:cs="Times New Roman"/>
          <w:b/>
          <w:bCs/>
          <w:sz w:val="28"/>
          <w:szCs w:val="28"/>
        </w:rPr>
        <w:t xml:space="preserve">DANH MỤC NHIỆM VỤ, HOẠT ĐỘNG VÀ ĐỊNH MỨC KHOÁN CHI CHO TỪNG NHIỆM VỤ, </w:t>
      </w:r>
      <w:r w:rsidR="00B03504" w:rsidRPr="002D6406">
        <w:rPr>
          <w:rFonts w:ascii="Times New Roman" w:hAnsi="Times New Roman" w:cs="Times New Roman"/>
          <w:b/>
          <w:bCs/>
          <w:sz w:val="28"/>
          <w:szCs w:val="28"/>
        </w:rPr>
        <w:t>H</w:t>
      </w:r>
      <w:r w:rsidR="0046196B" w:rsidRPr="002D6406">
        <w:rPr>
          <w:rFonts w:ascii="Times New Roman" w:hAnsi="Times New Roman" w:cs="Times New Roman"/>
          <w:b/>
          <w:bCs/>
          <w:sz w:val="28"/>
          <w:szCs w:val="28"/>
        </w:rPr>
        <w:t>OẠT ĐỘNG ĐỐI VỚI XÂY DỰNG VĂN BẢN QPPL</w:t>
      </w:r>
      <w:r w:rsidR="00BF5A31">
        <w:rPr>
          <w:rFonts w:ascii="Times New Roman" w:hAnsi="Times New Roman" w:cs="Times New Roman"/>
          <w:b/>
          <w:bCs/>
          <w:sz w:val="28"/>
          <w:szCs w:val="28"/>
        </w:rPr>
        <w:t xml:space="preserve"> </w:t>
      </w:r>
      <w:r w:rsidR="0046196B" w:rsidRPr="002D6406">
        <w:rPr>
          <w:rFonts w:ascii="Times New Roman" w:hAnsi="Times New Roman" w:cs="Times New Roman"/>
          <w:b/>
          <w:bCs/>
          <w:sz w:val="28"/>
          <w:szCs w:val="28"/>
        </w:rPr>
        <w:t>THUỘC PHẨM QUYỀN CỦA HĐND VÀ UBND XÃ BẮC SƠN</w:t>
      </w:r>
    </w:p>
    <w:p w14:paraId="2DBF5FB3" w14:textId="77777777" w:rsidR="0046196B" w:rsidRDefault="0046196B" w:rsidP="00253B3A">
      <w:pPr>
        <w:spacing w:after="0"/>
        <w:ind w:firstLine="720"/>
        <w:jc w:val="both"/>
        <w:rPr>
          <w:rFonts w:ascii="Times New Roman" w:hAnsi="Times New Roman" w:cs="Times New Roman"/>
          <w:b/>
          <w:bCs/>
        </w:rPr>
      </w:pPr>
    </w:p>
    <w:tbl>
      <w:tblPr>
        <w:tblW w:w="14742" w:type="dxa"/>
        <w:tblInd w:w="137" w:type="dxa"/>
        <w:tblLook w:val="04A0" w:firstRow="1" w:lastRow="0" w:firstColumn="1" w:lastColumn="0" w:noHBand="0" w:noVBand="1"/>
      </w:tblPr>
      <w:tblGrid>
        <w:gridCol w:w="590"/>
        <w:gridCol w:w="3179"/>
        <w:gridCol w:w="987"/>
        <w:gridCol w:w="1552"/>
        <w:gridCol w:w="1821"/>
        <w:gridCol w:w="1685"/>
        <w:gridCol w:w="1685"/>
        <w:gridCol w:w="1548"/>
        <w:gridCol w:w="1695"/>
      </w:tblGrid>
      <w:tr w:rsidR="001976C2" w:rsidRPr="00E85063" w14:paraId="4AC73405" w14:textId="77777777" w:rsidTr="00EC3985">
        <w:trPr>
          <w:trHeight w:val="1875"/>
        </w:trPr>
        <w:tc>
          <w:tcPr>
            <w:tcW w:w="590" w:type="dxa"/>
            <w:vMerge w:val="restart"/>
            <w:tcBorders>
              <w:top w:val="single" w:sz="4" w:space="0" w:color="auto"/>
              <w:left w:val="single" w:sz="4" w:space="0" w:color="auto"/>
              <w:bottom w:val="single" w:sz="4" w:space="0" w:color="auto"/>
              <w:right w:val="single" w:sz="4" w:space="0" w:color="auto"/>
            </w:tcBorders>
            <w:vAlign w:val="center"/>
            <w:hideMark/>
          </w:tcPr>
          <w:p w14:paraId="209CC4ED" w14:textId="77777777" w:rsidR="001976C2" w:rsidRPr="00E85063" w:rsidRDefault="001976C2" w:rsidP="001976C2">
            <w:pPr>
              <w:spacing w:after="0" w:line="240" w:lineRule="auto"/>
              <w:jc w:val="center"/>
              <w:rPr>
                <w:rFonts w:ascii="Times New Roman" w:eastAsia="Times New Roman" w:hAnsi="Times New Roman" w:cs="Times New Roman"/>
                <w:b/>
                <w:bCs/>
                <w:sz w:val="28"/>
                <w:szCs w:val="28"/>
              </w:rPr>
            </w:pPr>
            <w:r w:rsidRPr="00E85063">
              <w:rPr>
                <w:rFonts w:ascii="Times New Roman" w:eastAsia="Times New Roman" w:hAnsi="Times New Roman" w:cs="Times New Roman"/>
                <w:b/>
                <w:bCs/>
                <w:sz w:val="28"/>
                <w:szCs w:val="28"/>
              </w:rPr>
              <w:t>TT</w:t>
            </w:r>
          </w:p>
        </w:tc>
        <w:tc>
          <w:tcPr>
            <w:tcW w:w="3179" w:type="dxa"/>
            <w:vMerge w:val="restart"/>
            <w:tcBorders>
              <w:top w:val="single" w:sz="4" w:space="0" w:color="auto"/>
              <w:left w:val="single" w:sz="4" w:space="0" w:color="auto"/>
              <w:bottom w:val="single" w:sz="4" w:space="0" w:color="auto"/>
              <w:right w:val="single" w:sz="4" w:space="0" w:color="auto"/>
            </w:tcBorders>
            <w:vAlign w:val="center"/>
            <w:hideMark/>
          </w:tcPr>
          <w:p w14:paraId="393B7A1C" w14:textId="77777777" w:rsidR="001976C2" w:rsidRPr="00E85063" w:rsidRDefault="001976C2" w:rsidP="001976C2">
            <w:pPr>
              <w:spacing w:after="0" w:line="240" w:lineRule="auto"/>
              <w:jc w:val="center"/>
              <w:rPr>
                <w:rFonts w:ascii="Times New Roman" w:eastAsia="Times New Roman" w:hAnsi="Times New Roman" w:cs="Times New Roman"/>
                <w:b/>
                <w:bCs/>
                <w:sz w:val="28"/>
                <w:szCs w:val="28"/>
              </w:rPr>
            </w:pPr>
            <w:r w:rsidRPr="00E85063">
              <w:rPr>
                <w:rFonts w:ascii="Times New Roman" w:eastAsia="Times New Roman" w:hAnsi="Times New Roman" w:cs="Times New Roman"/>
                <w:b/>
                <w:bCs/>
                <w:sz w:val="28"/>
                <w:szCs w:val="28"/>
              </w:rPr>
              <w:t>Nhiệm vụ, hoạt động</w:t>
            </w:r>
          </w:p>
        </w:tc>
        <w:tc>
          <w:tcPr>
            <w:tcW w:w="987" w:type="dxa"/>
            <w:vMerge w:val="restart"/>
            <w:tcBorders>
              <w:top w:val="single" w:sz="4" w:space="0" w:color="auto"/>
              <w:left w:val="single" w:sz="4" w:space="0" w:color="auto"/>
              <w:bottom w:val="single" w:sz="4" w:space="0" w:color="auto"/>
              <w:right w:val="single" w:sz="4" w:space="0" w:color="auto"/>
            </w:tcBorders>
            <w:vAlign w:val="center"/>
            <w:hideMark/>
          </w:tcPr>
          <w:p w14:paraId="39C85EFC" w14:textId="77777777" w:rsidR="001976C2" w:rsidRPr="00E85063" w:rsidRDefault="001976C2" w:rsidP="001976C2">
            <w:pPr>
              <w:spacing w:after="0" w:line="240" w:lineRule="auto"/>
              <w:jc w:val="center"/>
              <w:rPr>
                <w:rFonts w:ascii="Times New Roman" w:eastAsia="Times New Roman" w:hAnsi="Times New Roman" w:cs="Times New Roman"/>
                <w:b/>
                <w:bCs/>
                <w:sz w:val="28"/>
                <w:szCs w:val="28"/>
              </w:rPr>
            </w:pPr>
            <w:r w:rsidRPr="00E85063">
              <w:rPr>
                <w:rFonts w:ascii="Times New Roman" w:eastAsia="Times New Roman" w:hAnsi="Times New Roman" w:cs="Times New Roman"/>
                <w:b/>
                <w:bCs/>
                <w:sz w:val="28"/>
                <w:szCs w:val="28"/>
              </w:rPr>
              <w:t>Tỷ lệ (%)</w:t>
            </w:r>
          </w:p>
        </w:tc>
        <w:tc>
          <w:tcPr>
            <w:tcW w:w="3373" w:type="dxa"/>
            <w:gridSpan w:val="2"/>
            <w:tcBorders>
              <w:top w:val="single" w:sz="4" w:space="0" w:color="auto"/>
              <w:left w:val="nil"/>
              <w:bottom w:val="single" w:sz="4" w:space="0" w:color="auto"/>
              <w:right w:val="single" w:sz="4" w:space="0" w:color="auto"/>
            </w:tcBorders>
            <w:vAlign w:val="center"/>
            <w:hideMark/>
          </w:tcPr>
          <w:p w14:paraId="6478224A" w14:textId="77777777" w:rsidR="00EC3985" w:rsidRDefault="001976C2" w:rsidP="001976C2">
            <w:pPr>
              <w:spacing w:after="0" w:line="240" w:lineRule="auto"/>
              <w:jc w:val="center"/>
              <w:rPr>
                <w:rFonts w:ascii="Times New Roman" w:eastAsia="Times New Roman" w:hAnsi="Times New Roman" w:cs="Times New Roman"/>
                <w:b/>
                <w:bCs/>
                <w:sz w:val="28"/>
                <w:szCs w:val="28"/>
              </w:rPr>
            </w:pPr>
            <w:r w:rsidRPr="00E85063">
              <w:rPr>
                <w:rFonts w:ascii="Times New Roman" w:eastAsia="Times New Roman" w:hAnsi="Times New Roman" w:cs="Times New Roman"/>
                <w:b/>
                <w:bCs/>
                <w:sz w:val="28"/>
                <w:szCs w:val="28"/>
              </w:rPr>
              <w:t>Trường hợp ban hành mới hoặc thay thế</w:t>
            </w:r>
          </w:p>
          <w:p w14:paraId="56F0C914" w14:textId="5DFAC728" w:rsidR="001976C2" w:rsidRPr="00E85063" w:rsidRDefault="00EC3985" w:rsidP="001976C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t>
            </w:r>
            <w:r w:rsidR="001976C2" w:rsidRPr="00E85063">
              <w:rPr>
                <w:rFonts w:ascii="Times New Roman" w:eastAsia="Times New Roman" w:hAnsi="Times New Roman" w:cs="Times New Roman"/>
                <w:b/>
                <w:bCs/>
                <w:sz w:val="28"/>
                <w:szCs w:val="28"/>
              </w:rPr>
              <w:t>Khoản 1</w:t>
            </w:r>
            <w:r>
              <w:rPr>
                <w:rFonts w:ascii="Times New Roman" w:eastAsia="Times New Roman" w:hAnsi="Times New Roman" w:cs="Times New Roman"/>
                <w:b/>
                <w:bCs/>
                <w:sz w:val="28"/>
                <w:szCs w:val="28"/>
              </w:rPr>
              <w:t xml:space="preserve"> và</w:t>
            </w:r>
            <w:r w:rsidR="001976C2" w:rsidRPr="00E85063">
              <w:rPr>
                <w:rFonts w:ascii="Times New Roman" w:eastAsia="Times New Roman" w:hAnsi="Times New Roman" w:cs="Times New Roman"/>
                <w:b/>
                <w:bCs/>
                <w:sz w:val="28"/>
                <w:szCs w:val="28"/>
              </w:rPr>
              <w:t xml:space="preserve"> điểm a khoản 2 Điều 3)</w:t>
            </w:r>
          </w:p>
        </w:tc>
        <w:tc>
          <w:tcPr>
            <w:tcW w:w="3370" w:type="dxa"/>
            <w:gridSpan w:val="2"/>
            <w:tcBorders>
              <w:top w:val="single" w:sz="4" w:space="0" w:color="auto"/>
              <w:left w:val="nil"/>
              <w:bottom w:val="single" w:sz="4" w:space="0" w:color="auto"/>
              <w:right w:val="single" w:sz="4" w:space="0" w:color="auto"/>
            </w:tcBorders>
            <w:vAlign w:val="center"/>
            <w:hideMark/>
          </w:tcPr>
          <w:p w14:paraId="6F217F23" w14:textId="77777777" w:rsidR="00EC3985" w:rsidRDefault="001976C2" w:rsidP="001976C2">
            <w:pPr>
              <w:spacing w:after="0" w:line="240" w:lineRule="auto"/>
              <w:jc w:val="center"/>
              <w:rPr>
                <w:rFonts w:ascii="Times New Roman" w:eastAsia="Times New Roman" w:hAnsi="Times New Roman" w:cs="Times New Roman"/>
                <w:b/>
                <w:bCs/>
                <w:sz w:val="28"/>
                <w:szCs w:val="28"/>
              </w:rPr>
            </w:pPr>
            <w:r w:rsidRPr="00E85063">
              <w:rPr>
                <w:rFonts w:ascii="Times New Roman" w:eastAsia="Times New Roman" w:hAnsi="Times New Roman" w:cs="Times New Roman"/>
                <w:b/>
                <w:bCs/>
                <w:sz w:val="28"/>
                <w:szCs w:val="28"/>
              </w:rPr>
              <w:t>Trường hợp sửa đổi, bổ sung một số điều</w:t>
            </w:r>
          </w:p>
          <w:p w14:paraId="6E5EF4CE" w14:textId="766DD8C2" w:rsidR="001976C2" w:rsidRPr="00E85063" w:rsidRDefault="001976C2" w:rsidP="001976C2">
            <w:pPr>
              <w:spacing w:after="0" w:line="240" w:lineRule="auto"/>
              <w:jc w:val="center"/>
              <w:rPr>
                <w:rFonts w:ascii="Times New Roman" w:eastAsia="Times New Roman" w:hAnsi="Times New Roman" w:cs="Times New Roman"/>
                <w:b/>
                <w:bCs/>
                <w:sz w:val="28"/>
                <w:szCs w:val="28"/>
              </w:rPr>
            </w:pPr>
            <w:r w:rsidRPr="00E85063">
              <w:rPr>
                <w:rFonts w:ascii="Times New Roman" w:eastAsia="Times New Roman" w:hAnsi="Times New Roman" w:cs="Times New Roman"/>
                <w:b/>
                <w:bCs/>
                <w:sz w:val="28"/>
                <w:szCs w:val="28"/>
              </w:rPr>
              <w:t xml:space="preserve">(điểm b, khoản 2 Điều 3) </w:t>
            </w:r>
          </w:p>
        </w:tc>
        <w:tc>
          <w:tcPr>
            <w:tcW w:w="3243" w:type="dxa"/>
            <w:gridSpan w:val="2"/>
            <w:tcBorders>
              <w:top w:val="single" w:sz="4" w:space="0" w:color="auto"/>
              <w:left w:val="nil"/>
              <w:bottom w:val="single" w:sz="4" w:space="0" w:color="auto"/>
              <w:right w:val="single" w:sz="4" w:space="0" w:color="auto"/>
            </w:tcBorders>
            <w:vAlign w:val="center"/>
            <w:hideMark/>
          </w:tcPr>
          <w:p w14:paraId="1DF7EB9C" w14:textId="77777777" w:rsidR="00EC3985" w:rsidRDefault="001976C2" w:rsidP="001976C2">
            <w:pPr>
              <w:spacing w:after="0" w:line="240" w:lineRule="auto"/>
              <w:jc w:val="center"/>
              <w:rPr>
                <w:rFonts w:ascii="Times New Roman" w:eastAsia="Times New Roman" w:hAnsi="Times New Roman" w:cs="Times New Roman"/>
                <w:b/>
                <w:bCs/>
                <w:sz w:val="28"/>
                <w:szCs w:val="28"/>
              </w:rPr>
            </w:pPr>
            <w:r w:rsidRPr="00E85063">
              <w:rPr>
                <w:rFonts w:ascii="Times New Roman" w:eastAsia="Times New Roman" w:hAnsi="Times New Roman" w:cs="Times New Roman"/>
                <w:b/>
                <w:bCs/>
                <w:sz w:val="28"/>
                <w:szCs w:val="28"/>
              </w:rPr>
              <w:t>Trường hợp bãi bỏ một phần hoặc bãi bỏ toàn bộ</w:t>
            </w:r>
          </w:p>
          <w:p w14:paraId="4BE27C4B" w14:textId="62061246" w:rsidR="001976C2" w:rsidRPr="00E85063" w:rsidRDefault="001976C2" w:rsidP="001976C2">
            <w:pPr>
              <w:spacing w:after="0" w:line="240" w:lineRule="auto"/>
              <w:jc w:val="center"/>
              <w:rPr>
                <w:rFonts w:ascii="Times New Roman" w:eastAsia="Times New Roman" w:hAnsi="Times New Roman" w:cs="Times New Roman"/>
                <w:b/>
                <w:bCs/>
                <w:sz w:val="28"/>
                <w:szCs w:val="28"/>
              </w:rPr>
            </w:pPr>
            <w:r w:rsidRPr="00E85063">
              <w:rPr>
                <w:rFonts w:ascii="Times New Roman" w:eastAsia="Times New Roman" w:hAnsi="Times New Roman" w:cs="Times New Roman"/>
                <w:b/>
                <w:bCs/>
                <w:sz w:val="28"/>
                <w:szCs w:val="28"/>
              </w:rPr>
              <w:t>(khoản 3 Điều 3)</w:t>
            </w:r>
          </w:p>
        </w:tc>
      </w:tr>
      <w:tr w:rsidR="001976C2" w:rsidRPr="00E85063" w14:paraId="39032440" w14:textId="77777777" w:rsidTr="00EC3985">
        <w:trPr>
          <w:trHeight w:val="480"/>
        </w:trPr>
        <w:tc>
          <w:tcPr>
            <w:tcW w:w="590" w:type="dxa"/>
            <w:vMerge/>
            <w:tcBorders>
              <w:top w:val="single" w:sz="4" w:space="0" w:color="auto"/>
              <w:left w:val="single" w:sz="4" w:space="0" w:color="auto"/>
              <w:bottom w:val="single" w:sz="4" w:space="0" w:color="auto"/>
              <w:right w:val="single" w:sz="4" w:space="0" w:color="auto"/>
            </w:tcBorders>
            <w:vAlign w:val="center"/>
            <w:hideMark/>
          </w:tcPr>
          <w:p w14:paraId="5723776F" w14:textId="77777777" w:rsidR="001976C2" w:rsidRPr="00E85063" w:rsidRDefault="001976C2" w:rsidP="001976C2">
            <w:pPr>
              <w:spacing w:after="0" w:line="240" w:lineRule="auto"/>
              <w:rPr>
                <w:rFonts w:ascii="Times New Roman" w:eastAsia="Times New Roman" w:hAnsi="Times New Roman" w:cs="Times New Roman"/>
                <w:b/>
                <w:bCs/>
                <w:sz w:val="28"/>
                <w:szCs w:val="28"/>
              </w:rPr>
            </w:pPr>
          </w:p>
        </w:tc>
        <w:tc>
          <w:tcPr>
            <w:tcW w:w="3179" w:type="dxa"/>
            <w:vMerge/>
            <w:tcBorders>
              <w:top w:val="single" w:sz="4" w:space="0" w:color="auto"/>
              <w:left w:val="single" w:sz="4" w:space="0" w:color="auto"/>
              <w:bottom w:val="single" w:sz="4" w:space="0" w:color="auto"/>
              <w:right w:val="single" w:sz="4" w:space="0" w:color="auto"/>
            </w:tcBorders>
            <w:vAlign w:val="center"/>
            <w:hideMark/>
          </w:tcPr>
          <w:p w14:paraId="06A9D271" w14:textId="77777777" w:rsidR="001976C2" w:rsidRPr="00E85063" w:rsidRDefault="001976C2" w:rsidP="001976C2">
            <w:pPr>
              <w:spacing w:after="0" w:line="240" w:lineRule="auto"/>
              <w:rPr>
                <w:rFonts w:ascii="Times New Roman" w:eastAsia="Times New Roman" w:hAnsi="Times New Roman" w:cs="Times New Roman"/>
                <w:b/>
                <w:bCs/>
                <w:sz w:val="28"/>
                <w:szCs w:val="28"/>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14:paraId="3BFAE8DB" w14:textId="77777777" w:rsidR="001976C2" w:rsidRPr="00E85063" w:rsidRDefault="001976C2" w:rsidP="001976C2">
            <w:pPr>
              <w:spacing w:after="0" w:line="240" w:lineRule="auto"/>
              <w:rPr>
                <w:rFonts w:ascii="Times New Roman" w:eastAsia="Times New Roman" w:hAnsi="Times New Roman" w:cs="Times New Roman"/>
                <w:b/>
                <w:bCs/>
                <w:sz w:val="28"/>
                <w:szCs w:val="28"/>
              </w:rPr>
            </w:pPr>
          </w:p>
        </w:tc>
        <w:tc>
          <w:tcPr>
            <w:tcW w:w="1552" w:type="dxa"/>
            <w:tcBorders>
              <w:top w:val="nil"/>
              <w:left w:val="nil"/>
              <w:bottom w:val="single" w:sz="4" w:space="0" w:color="auto"/>
              <w:right w:val="single" w:sz="4" w:space="0" w:color="auto"/>
            </w:tcBorders>
            <w:vAlign w:val="center"/>
            <w:hideMark/>
          </w:tcPr>
          <w:p w14:paraId="23C3EF0E" w14:textId="77777777" w:rsidR="001976C2" w:rsidRPr="00E85063" w:rsidRDefault="001976C2" w:rsidP="001976C2">
            <w:pPr>
              <w:spacing w:after="0" w:line="240" w:lineRule="auto"/>
              <w:jc w:val="center"/>
              <w:rPr>
                <w:rFonts w:ascii="Times New Roman" w:eastAsia="Times New Roman" w:hAnsi="Times New Roman" w:cs="Times New Roman"/>
                <w:b/>
                <w:bCs/>
                <w:sz w:val="28"/>
                <w:szCs w:val="28"/>
              </w:rPr>
            </w:pPr>
            <w:r w:rsidRPr="00E85063">
              <w:rPr>
                <w:rFonts w:ascii="Times New Roman" w:eastAsia="Times New Roman" w:hAnsi="Times New Roman" w:cs="Times New Roman"/>
                <w:b/>
                <w:bCs/>
                <w:sz w:val="28"/>
                <w:szCs w:val="28"/>
              </w:rPr>
              <w:t>Nghị quyết</w:t>
            </w:r>
          </w:p>
        </w:tc>
        <w:tc>
          <w:tcPr>
            <w:tcW w:w="1821" w:type="dxa"/>
            <w:tcBorders>
              <w:top w:val="nil"/>
              <w:left w:val="nil"/>
              <w:bottom w:val="single" w:sz="4" w:space="0" w:color="auto"/>
              <w:right w:val="single" w:sz="4" w:space="0" w:color="auto"/>
            </w:tcBorders>
            <w:vAlign w:val="center"/>
            <w:hideMark/>
          </w:tcPr>
          <w:p w14:paraId="2EB6A93B" w14:textId="77777777" w:rsidR="001976C2" w:rsidRPr="00E85063" w:rsidRDefault="001976C2" w:rsidP="001976C2">
            <w:pPr>
              <w:spacing w:after="0" w:line="240" w:lineRule="auto"/>
              <w:jc w:val="center"/>
              <w:rPr>
                <w:rFonts w:ascii="Times New Roman" w:eastAsia="Times New Roman" w:hAnsi="Times New Roman" w:cs="Times New Roman"/>
                <w:b/>
                <w:bCs/>
                <w:sz w:val="28"/>
                <w:szCs w:val="28"/>
              </w:rPr>
            </w:pPr>
            <w:r w:rsidRPr="00E85063">
              <w:rPr>
                <w:rFonts w:ascii="Times New Roman" w:eastAsia="Times New Roman" w:hAnsi="Times New Roman" w:cs="Times New Roman"/>
                <w:b/>
                <w:bCs/>
                <w:sz w:val="28"/>
                <w:szCs w:val="28"/>
              </w:rPr>
              <w:t xml:space="preserve">Quyết định </w:t>
            </w:r>
          </w:p>
        </w:tc>
        <w:tc>
          <w:tcPr>
            <w:tcW w:w="1685" w:type="dxa"/>
            <w:tcBorders>
              <w:top w:val="nil"/>
              <w:left w:val="nil"/>
              <w:bottom w:val="single" w:sz="4" w:space="0" w:color="auto"/>
              <w:right w:val="single" w:sz="4" w:space="0" w:color="auto"/>
            </w:tcBorders>
            <w:vAlign w:val="center"/>
            <w:hideMark/>
          </w:tcPr>
          <w:p w14:paraId="3086F84D" w14:textId="77777777" w:rsidR="001976C2" w:rsidRPr="00E85063" w:rsidRDefault="001976C2" w:rsidP="001976C2">
            <w:pPr>
              <w:spacing w:after="0" w:line="240" w:lineRule="auto"/>
              <w:jc w:val="center"/>
              <w:rPr>
                <w:rFonts w:ascii="Times New Roman" w:eastAsia="Times New Roman" w:hAnsi="Times New Roman" w:cs="Times New Roman"/>
                <w:b/>
                <w:bCs/>
                <w:sz w:val="28"/>
                <w:szCs w:val="28"/>
              </w:rPr>
            </w:pPr>
            <w:r w:rsidRPr="00E85063">
              <w:rPr>
                <w:rFonts w:ascii="Times New Roman" w:eastAsia="Times New Roman" w:hAnsi="Times New Roman" w:cs="Times New Roman"/>
                <w:b/>
                <w:bCs/>
                <w:sz w:val="28"/>
                <w:szCs w:val="28"/>
              </w:rPr>
              <w:t>Nghị quyết</w:t>
            </w:r>
          </w:p>
        </w:tc>
        <w:tc>
          <w:tcPr>
            <w:tcW w:w="1685" w:type="dxa"/>
            <w:tcBorders>
              <w:top w:val="nil"/>
              <w:left w:val="nil"/>
              <w:bottom w:val="single" w:sz="4" w:space="0" w:color="auto"/>
              <w:right w:val="single" w:sz="4" w:space="0" w:color="auto"/>
            </w:tcBorders>
            <w:vAlign w:val="center"/>
            <w:hideMark/>
          </w:tcPr>
          <w:p w14:paraId="44F080D5" w14:textId="77777777" w:rsidR="001976C2" w:rsidRPr="00E85063" w:rsidRDefault="001976C2" w:rsidP="001976C2">
            <w:pPr>
              <w:spacing w:after="0" w:line="240" w:lineRule="auto"/>
              <w:jc w:val="center"/>
              <w:rPr>
                <w:rFonts w:ascii="Times New Roman" w:eastAsia="Times New Roman" w:hAnsi="Times New Roman" w:cs="Times New Roman"/>
                <w:b/>
                <w:bCs/>
                <w:sz w:val="28"/>
                <w:szCs w:val="28"/>
              </w:rPr>
            </w:pPr>
            <w:r w:rsidRPr="00E85063">
              <w:rPr>
                <w:rFonts w:ascii="Times New Roman" w:eastAsia="Times New Roman" w:hAnsi="Times New Roman" w:cs="Times New Roman"/>
                <w:b/>
                <w:bCs/>
                <w:sz w:val="28"/>
                <w:szCs w:val="28"/>
              </w:rPr>
              <w:t xml:space="preserve">Quyết định </w:t>
            </w:r>
          </w:p>
        </w:tc>
        <w:tc>
          <w:tcPr>
            <w:tcW w:w="1548" w:type="dxa"/>
            <w:tcBorders>
              <w:top w:val="nil"/>
              <w:left w:val="nil"/>
              <w:bottom w:val="single" w:sz="4" w:space="0" w:color="auto"/>
              <w:right w:val="single" w:sz="4" w:space="0" w:color="auto"/>
            </w:tcBorders>
            <w:vAlign w:val="center"/>
            <w:hideMark/>
          </w:tcPr>
          <w:p w14:paraId="598B4391" w14:textId="77777777" w:rsidR="001976C2" w:rsidRPr="00E85063" w:rsidRDefault="001976C2" w:rsidP="001976C2">
            <w:pPr>
              <w:spacing w:after="0" w:line="240" w:lineRule="auto"/>
              <w:jc w:val="center"/>
              <w:rPr>
                <w:rFonts w:ascii="Times New Roman" w:eastAsia="Times New Roman" w:hAnsi="Times New Roman" w:cs="Times New Roman"/>
                <w:b/>
                <w:bCs/>
                <w:sz w:val="28"/>
                <w:szCs w:val="28"/>
              </w:rPr>
            </w:pPr>
            <w:r w:rsidRPr="00E85063">
              <w:rPr>
                <w:rFonts w:ascii="Times New Roman" w:eastAsia="Times New Roman" w:hAnsi="Times New Roman" w:cs="Times New Roman"/>
                <w:b/>
                <w:bCs/>
                <w:sz w:val="28"/>
                <w:szCs w:val="28"/>
              </w:rPr>
              <w:t>Nghị quyết</w:t>
            </w:r>
          </w:p>
        </w:tc>
        <w:tc>
          <w:tcPr>
            <w:tcW w:w="1695" w:type="dxa"/>
            <w:tcBorders>
              <w:top w:val="nil"/>
              <w:left w:val="nil"/>
              <w:bottom w:val="single" w:sz="4" w:space="0" w:color="auto"/>
              <w:right w:val="single" w:sz="4" w:space="0" w:color="auto"/>
            </w:tcBorders>
            <w:vAlign w:val="center"/>
            <w:hideMark/>
          </w:tcPr>
          <w:p w14:paraId="4EAC09DC" w14:textId="77777777" w:rsidR="001976C2" w:rsidRPr="00E85063" w:rsidRDefault="001976C2" w:rsidP="001976C2">
            <w:pPr>
              <w:spacing w:after="0" w:line="240" w:lineRule="auto"/>
              <w:jc w:val="center"/>
              <w:rPr>
                <w:rFonts w:ascii="Times New Roman" w:eastAsia="Times New Roman" w:hAnsi="Times New Roman" w:cs="Times New Roman"/>
                <w:b/>
                <w:bCs/>
                <w:sz w:val="28"/>
                <w:szCs w:val="28"/>
              </w:rPr>
            </w:pPr>
            <w:r w:rsidRPr="00E85063">
              <w:rPr>
                <w:rFonts w:ascii="Times New Roman" w:eastAsia="Times New Roman" w:hAnsi="Times New Roman" w:cs="Times New Roman"/>
                <w:b/>
                <w:bCs/>
                <w:sz w:val="28"/>
                <w:szCs w:val="28"/>
              </w:rPr>
              <w:t xml:space="preserve">Quyết định </w:t>
            </w:r>
          </w:p>
        </w:tc>
      </w:tr>
      <w:tr w:rsidR="001976C2" w:rsidRPr="00E85063" w14:paraId="281D1B23" w14:textId="77777777" w:rsidTr="00EC3985">
        <w:trPr>
          <w:trHeight w:val="420"/>
        </w:trPr>
        <w:tc>
          <w:tcPr>
            <w:tcW w:w="590" w:type="dxa"/>
            <w:tcBorders>
              <w:top w:val="nil"/>
              <w:left w:val="single" w:sz="4" w:space="0" w:color="auto"/>
              <w:bottom w:val="single" w:sz="4" w:space="0" w:color="auto"/>
              <w:right w:val="single" w:sz="4" w:space="0" w:color="auto"/>
            </w:tcBorders>
            <w:vAlign w:val="center"/>
            <w:hideMark/>
          </w:tcPr>
          <w:p w14:paraId="4892713C" w14:textId="77777777" w:rsidR="001976C2" w:rsidRPr="00E85063" w:rsidRDefault="001976C2" w:rsidP="001976C2">
            <w:pPr>
              <w:spacing w:after="0" w:line="240" w:lineRule="auto"/>
              <w:jc w:val="center"/>
              <w:rPr>
                <w:rFonts w:ascii="Times New Roman" w:eastAsia="Times New Roman" w:hAnsi="Times New Roman" w:cs="Times New Roman"/>
                <w:b/>
                <w:bCs/>
                <w:sz w:val="28"/>
                <w:szCs w:val="28"/>
              </w:rPr>
            </w:pPr>
            <w:r w:rsidRPr="00E85063">
              <w:rPr>
                <w:rFonts w:ascii="Times New Roman" w:eastAsia="Times New Roman" w:hAnsi="Times New Roman" w:cs="Times New Roman"/>
                <w:b/>
                <w:bCs/>
                <w:sz w:val="28"/>
                <w:szCs w:val="28"/>
              </w:rPr>
              <w:t> </w:t>
            </w:r>
          </w:p>
        </w:tc>
        <w:tc>
          <w:tcPr>
            <w:tcW w:w="3179" w:type="dxa"/>
            <w:tcBorders>
              <w:top w:val="nil"/>
              <w:left w:val="nil"/>
              <w:bottom w:val="single" w:sz="4" w:space="0" w:color="auto"/>
              <w:right w:val="single" w:sz="4" w:space="0" w:color="auto"/>
            </w:tcBorders>
            <w:vAlign w:val="center"/>
            <w:hideMark/>
          </w:tcPr>
          <w:p w14:paraId="350ED74D" w14:textId="77777777" w:rsidR="001976C2" w:rsidRPr="00E85063" w:rsidRDefault="001976C2" w:rsidP="001976C2">
            <w:pPr>
              <w:spacing w:after="0" w:line="240" w:lineRule="auto"/>
              <w:rPr>
                <w:rFonts w:ascii="Times New Roman" w:eastAsia="Times New Roman" w:hAnsi="Times New Roman" w:cs="Times New Roman"/>
                <w:b/>
                <w:bCs/>
                <w:sz w:val="28"/>
                <w:szCs w:val="28"/>
              </w:rPr>
            </w:pPr>
            <w:r w:rsidRPr="00E85063">
              <w:rPr>
                <w:rFonts w:ascii="Times New Roman" w:eastAsia="Times New Roman" w:hAnsi="Times New Roman" w:cs="Times New Roman"/>
                <w:b/>
                <w:bCs/>
                <w:sz w:val="28"/>
                <w:szCs w:val="28"/>
              </w:rPr>
              <w:t xml:space="preserve">Tổng mức chi </w:t>
            </w:r>
          </w:p>
        </w:tc>
        <w:tc>
          <w:tcPr>
            <w:tcW w:w="987" w:type="dxa"/>
            <w:tcBorders>
              <w:top w:val="nil"/>
              <w:left w:val="nil"/>
              <w:bottom w:val="single" w:sz="4" w:space="0" w:color="auto"/>
              <w:right w:val="single" w:sz="4" w:space="0" w:color="auto"/>
            </w:tcBorders>
            <w:vAlign w:val="center"/>
            <w:hideMark/>
          </w:tcPr>
          <w:p w14:paraId="156669E9" w14:textId="77777777" w:rsidR="001976C2" w:rsidRPr="00E85063" w:rsidRDefault="001976C2" w:rsidP="001976C2">
            <w:pPr>
              <w:spacing w:after="0" w:line="240" w:lineRule="auto"/>
              <w:jc w:val="center"/>
              <w:rPr>
                <w:rFonts w:ascii="Times New Roman" w:eastAsia="Times New Roman" w:hAnsi="Times New Roman" w:cs="Times New Roman"/>
                <w:b/>
                <w:bCs/>
                <w:sz w:val="28"/>
                <w:szCs w:val="28"/>
              </w:rPr>
            </w:pPr>
            <w:r w:rsidRPr="00E85063">
              <w:rPr>
                <w:rFonts w:ascii="Times New Roman" w:eastAsia="Times New Roman" w:hAnsi="Times New Roman" w:cs="Times New Roman"/>
                <w:b/>
                <w:bCs/>
                <w:sz w:val="28"/>
                <w:szCs w:val="28"/>
              </w:rPr>
              <w:t>100%</w:t>
            </w:r>
          </w:p>
        </w:tc>
        <w:tc>
          <w:tcPr>
            <w:tcW w:w="1552" w:type="dxa"/>
            <w:tcBorders>
              <w:top w:val="nil"/>
              <w:left w:val="nil"/>
              <w:bottom w:val="single" w:sz="4" w:space="0" w:color="auto"/>
              <w:right w:val="single" w:sz="4" w:space="0" w:color="auto"/>
            </w:tcBorders>
            <w:vAlign w:val="center"/>
            <w:hideMark/>
          </w:tcPr>
          <w:p w14:paraId="14F9C752" w14:textId="77777777" w:rsidR="001976C2" w:rsidRPr="00E85063" w:rsidRDefault="001976C2" w:rsidP="001976C2">
            <w:pPr>
              <w:spacing w:after="0" w:line="240" w:lineRule="auto"/>
              <w:jc w:val="center"/>
              <w:rPr>
                <w:rFonts w:ascii="Times New Roman" w:eastAsia="Times New Roman" w:hAnsi="Times New Roman" w:cs="Times New Roman"/>
                <w:b/>
                <w:bCs/>
                <w:sz w:val="28"/>
                <w:szCs w:val="28"/>
              </w:rPr>
            </w:pPr>
            <w:r w:rsidRPr="00E85063">
              <w:rPr>
                <w:rFonts w:ascii="Times New Roman" w:eastAsia="Times New Roman" w:hAnsi="Times New Roman" w:cs="Times New Roman"/>
                <w:b/>
                <w:bCs/>
                <w:sz w:val="28"/>
                <w:szCs w:val="28"/>
              </w:rPr>
              <w:t xml:space="preserve"> 10.000.000 </w:t>
            </w:r>
          </w:p>
        </w:tc>
        <w:tc>
          <w:tcPr>
            <w:tcW w:w="1821" w:type="dxa"/>
            <w:tcBorders>
              <w:top w:val="nil"/>
              <w:left w:val="nil"/>
              <w:bottom w:val="single" w:sz="4" w:space="0" w:color="auto"/>
              <w:right w:val="single" w:sz="4" w:space="0" w:color="auto"/>
            </w:tcBorders>
            <w:vAlign w:val="center"/>
            <w:hideMark/>
          </w:tcPr>
          <w:p w14:paraId="4D6046B1" w14:textId="77777777" w:rsidR="001976C2" w:rsidRPr="00E85063" w:rsidRDefault="001976C2" w:rsidP="001976C2">
            <w:pPr>
              <w:spacing w:after="0" w:line="240" w:lineRule="auto"/>
              <w:jc w:val="center"/>
              <w:rPr>
                <w:rFonts w:ascii="Times New Roman" w:eastAsia="Times New Roman" w:hAnsi="Times New Roman" w:cs="Times New Roman"/>
                <w:b/>
                <w:bCs/>
                <w:sz w:val="28"/>
                <w:szCs w:val="28"/>
              </w:rPr>
            </w:pPr>
            <w:r w:rsidRPr="00E85063">
              <w:rPr>
                <w:rFonts w:ascii="Times New Roman" w:eastAsia="Times New Roman" w:hAnsi="Times New Roman" w:cs="Times New Roman"/>
                <w:b/>
                <w:bCs/>
                <w:sz w:val="28"/>
                <w:szCs w:val="28"/>
              </w:rPr>
              <w:t xml:space="preserve">   8.000.000 </w:t>
            </w:r>
          </w:p>
        </w:tc>
        <w:tc>
          <w:tcPr>
            <w:tcW w:w="1685" w:type="dxa"/>
            <w:tcBorders>
              <w:top w:val="nil"/>
              <w:left w:val="nil"/>
              <w:bottom w:val="single" w:sz="4" w:space="0" w:color="auto"/>
              <w:right w:val="single" w:sz="4" w:space="0" w:color="auto"/>
            </w:tcBorders>
            <w:vAlign w:val="center"/>
            <w:hideMark/>
          </w:tcPr>
          <w:p w14:paraId="0184CD18" w14:textId="77777777" w:rsidR="001976C2" w:rsidRPr="00E85063" w:rsidRDefault="001976C2" w:rsidP="001976C2">
            <w:pPr>
              <w:spacing w:after="0" w:line="240" w:lineRule="auto"/>
              <w:jc w:val="center"/>
              <w:rPr>
                <w:rFonts w:ascii="Times New Roman" w:eastAsia="Times New Roman" w:hAnsi="Times New Roman" w:cs="Times New Roman"/>
                <w:b/>
                <w:bCs/>
                <w:sz w:val="28"/>
                <w:szCs w:val="28"/>
              </w:rPr>
            </w:pPr>
            <w:r w:rsidRPr="00E85063">
              <w:rPr>
                <w:rFonts w:ascii="Times New Roman" w:eastAsia="Times New Roman" w:hAnsi="Times New Roman" w:cs="Times New Roman"/>
                <w:b/>
                <w:bCs/>
                <w:sz w:val="28"/>
                <w:szCs w:val="28"/>
              </w:rPr>
              <w:t xml:space="preserve">   6.000.000 </w:t>
            </w:r>
          </w:p>
        </w:tc>
        <w:tc>
          <w:tcPr>
            <w:tcW w:w="1685" w:type="dxa"/>
            <w:tcBorders>
              <w:top w:val="nil"/>
              <w:left w:val="nil"/>
              <w:bottom w:val="single" w:sz="4" w:space="0" w:color="auto"/>
              <w:right w:val="single" w:sz="4" w:space="0" w:color="auto"/>
            </w:tcBorders>
            <w:vAlign w:val="center"/>
            <w:hideMark/>
          </w:tcPr>
          <w:p w14:paraId="5EBCCE8F" w14:textId="77777777" w:rsidR="001976C2" w:rsidRPr="00E85063" w:rsidRDefault="001976C2" w:rsidP="001976C2">
            <w:pPr>
              <w:spacing w:after="0" w:line="240" w:lineRule="auto"/>
              <w:jc w:val="center"/>
              <w:rPr>
                <w:rFonts w:ascii="Times New Roman" w:eastAsia="Times New Roman" w:hAnsi="Times New Roman" w:cs="Times New Roman"/>
                <w:b/>
                <w:bCs/>
                <w:sz w:val="28"/>
                <w:szCs w:val="28"/>
              </w:rPr>
            </w:pPr>
            <w:r w:rsidRPr="00E85063">
              <w:rPr>
                <w:rFonts w:ascii="Times New Roman" w:eastAsia="Times New Roman" w:hAnsi="Times New Roman" w:cs="Times New Roman"/>
                <w:b/>
                <w:bCs/>
                <w:sz w:val="28"/>
                <w:szCs w:val="28"/>
              </w:rPr>
              <w:t xml:space="preserve">   4.800.000 </w:t>
            </w:r>
          </w:p>
        </w:tc>
        <w:tc>
          <w:tcPr>
            <w:tcW w:w="1548" w:type="dxa"/>
            <w:tcBorders>
              <w:top w:val="nil"/>
              <w:left w:val="nil"/>
              <w:bottom w:val="single" w:sz="4" w:space="0" w:color="auto"/>
              <w:right w:val="single" w:sz="4" w:space="0" w:color="auto"/>
            </w:tcBorders>
            <w:vAlign w:val="center"/>
            <w:hideMark/>
          </w:tcPr>
          <w:p w14:paraId="0C4D30AD" w14:textId="77777777" w:rsidR="001976C2" w:rsidRPr="00E85063" w:rsidRDefault="001976C2" w:rsidP="001976C2">
            <w:pPr>
              <w:spacing w:after="0" w:line="240" w:lineRule="auto"/>
              <w:jc w:val="center"/>
              <w:rPr>
                <w:rFonts w:ascii="Times New Roman" w:eastAsia="Times New Roman" w:hAnsi="Times New Roman" w:cs="Times New Roman"/>
                <w:b/>
                <w:bCs/>
                <w:sz w:val="28"/>
                <w:szCs w:val="28"/>
              </w:rPr>
            </w:pPr>
            <w:r w:rsidRPr="00E85063">
              <w:rPr>
                <w:rFonts w:ascii="Times New Roman" w:eastAsia="Times New Roman" w:hAnsi="Times New Roman" w:cs="Times New Roman"/>
                <w:b/>
                <w:bCs/>
                <w:sz w:val="28"/>
                <w:szCs w:val="28"/>
              </w:rPr>
              <w:t xml:space="preserve">   3.000.000 </w:t>
            </w:r>
          </w:p>
        </w:tc>
        <w:tc>
          <w:tcPr>
            <w:tcW w:w="1695" w:type="dxa"/>
            <w:tcBorders>
              <w:top w:val="nil"/>
              <w:left w:val="nil"/>
              <w:bottom w:val="single" w:sz="4" w:space="0" w:color="auto"/>
              <w:right w:val="single" w:sz="4" w:space="0" w:color="auto"/>
            </w:tcBorders>
            <w:vAlign w:val="center"/>
            <w:hideMark/>
          </w:tcPr>
          <w:p w14:paraId="08510AEF" w14:textId="77777777" w:rsidR="001976C2" w:rsidRPr="00E85063" w:rsidRDefault="001976C2" w:rsidP="001976C2">
            <w:pPr>
              <w:spacing w:after="0" w:line="240" w:lineRule="auto"/>
              <w:jc w:val="center"/>
              <w:rPr>
                <w:rFonts w:ascii="Times New Roman" w:eastAsia="Times New Roman" w:hAnsi="Times New Roman" w:cs="Times New Roman"/>
                <w:b/>
                <w:bCs/>
                <w:sz w:val="28"/>
                <w:szCs w:val="28"/>
              </w:rPr>
            </w:pPr>
            <w:r w:rsidRPr="00E85063">
              <w:rPr>
                <w:rFonts w:ascii="Times New Roman" w:eastAsia="Times New Roman" w:hAnsi="Times New Roman" w:cs="Times New Roman"/>
                <w:b/>
                <w:bCs/>
                <w:sz w:val="28"/>
                <w:szCs w:val="28"/>
              </w:rPr>
              <w:t xml:space="preserve">   2.400.000 </w:t>
            </w:r>
          </w:p>
        </w:tc>
      </w:tr>
      <w:tr w:rsidR="00E85063" w:rsidRPr="00E85063" w14:paraId="73CE093E" w14:textId="77777777" w:rsidTr="00EC3985">
        <w:trPr>
          <w:trHeight w:val="630"/>
        </w:trPr>
        <w:tc>
          <w:tcPr>
            <w:tcW w:w="590" w:type="dxa"/>
            <w:tcBorders>
              <w:top w:val="nil"/>
              <w:left w:val="single" w:sz="4" w:space="0" w:color="auto"/>
              <w:bottom w:val="single" w:sz="4" w:space="0" w:color="auto"/>
              <w:right w:val="single" w:sz="4" w:space="0" w:color="auto"/>
            </w:tcBorders>
            <w:vAlign w:val="center"/>
            <w:hideMark/>
          </w:tcPr>
          <w:p w14:paraId="7FA6DCE9" w14:textId="77777777" w:rsidR="00E85063" w:rsidRPr="00E85063" w:rsidRDefault="00E85063" w:rsidP="00E85063">
            <w:pPr>
              <w:spacing w:after="0" w:line="240" w:lineRule="auto"/>
              <w:jc w:val="center"/>
              <w:rPr>
                <w:rFonts w:ascii="Times New Roman" w:eastAsia="Times New Roman" w:hAnsi="Times New Roman" w:cs="Times New Roman"/>
                <w:sz w:val="28"/>
                <w:szCs w:val="28"/>
              </w:rPr>
            </w:pPr>
            <w:r w:rsidRPr="00E85063">
              <w:rPr>
                <w:rFonts w:ascii="Times New Roman" w:eastAsia="Times New Roman" w:hAnsi="Times New Roman" w:cs="Times New Roman"/>
                <w:sz w:val="28"/>
                <w:szCs w:val="28"/>
              </w:rPr>
              <w:t>1</w:t>
            </w:r>
          </w:p>
        </w:tc>
        <w:tc>
          <w:tcPr>
            <w:tcW w:w="3179" w:type="dxa"/>
            <w:tcBorders>
              <w:top w:val="nil"/>
              <w:left w:val="nil"/>
              <w:bottom w:val="single" w:sz="4" w:space="0" w:color="auto"/>
              <w:right w:val="single" w:sz="4" w:space="0" w:color="auto"/>
            </w:tcBorders>
            <w:vAlign w:val="center"/>
            <w:hideMark/>
          </w:tcPr>
          <w:p w14:paraId="3F75D69F" w14:textId="5B96549C" w:rsidR="00E85063" w:rsidRPr="00E85063" w:rsidRDefault="00E85063" w:rsidP="00E85063">
            <w:pPr>
              <w:spacing w:after="0" w:line="240" w:lineRule="auto"/>
              <w:rPr>
                <w:rFonts w:ascii="Times New Roman" w:eastAsia="Times New Roman" w:hAnsi="Times New Roman" w:cs="Times New Roman"/>
                <w:sz w:val="28"/>
                <w:szCs w:val="28"/>
              </w:rPr>
            </w:pPr>
            <w:r w:rsidRPr="00E85063">
              <w:rPr>
                <w:rFonts w:ascii="Times New Roman" w:hAnsi="Times New Roman" w:cs="Times New Roman"/>
                <w:sz w:val="28"/>
                <w:szCs w:val="28"/>
              </w:rPr>
              <w:t>Soạn thảo dự thảo văn bản QPPL</w:t>
            </w:r>
          </w:p>
        </w:tc>
        <w:tc>
          <w:tcPr>
            <w:tcW w:w="987" w:type="dxa"/>
            <w:tcBorders>
              <w:top w:val="nil"/>
              <w:left w:val="nil"/>
              <w:bottom w:val="single" w:sz="4" w:space="0" w:color="auto"/>
              <w:right w:val="single" w:sz="4" w:space="0" w:color="auto"/>
            </w:tcBorders>
            <w:vAlign w:val="center"/>
            <w:hideMark/>
          </w:tcPr>
          <w:p w14:paraId="26B774E5" w14:textId="2A320930" w:rsidR="00E85063" w:rsidRPr="00E85063" w:rsidRDefault="00E85063" w:rsidP="00E85063">
            <w:pPr>
              <w:spacing w:after="0" w:line="240" w:lineRule="auto"/>
              <w:jc w:val="center"/>
              <w:rPr>
                <w:rFonts w:ascii="Times New Roman" w:eastAsia="Times New Roman" w:hAnsi="Times New Roman" w:cs="Times New Roman"/>
                <w:sz w:val="28"/>
                <w:szCs w:val="28"/>
              </w:rPr>
            </w:pPr>
            <w:r w:rsidRPr="00E85063">
              <w:rPr>
                <w:rFonts w:ascii="Times New Roman" w:hAnsi="Times New Roman" w:cs="Times New Roman"/>
                <w:sz w:val="28"/>
                <w:szCs w:val="28"/>
              </w:rPr>
              <w:t>70%</w:t>
            </w:r>
          </w:p>
        </w:tc>
        <w:tc>
          <w:tcPr>
            <w:tcW w:w="1552" w:type="dxa"/>
            <w:tcBorders>
              <w:top w:val="nil"/>
              <w:left w:val="nil"/>
              <w:bottom w:val="single" w:sz="4" w:space="0" w:color="auto"/>
              <w:right w:val="single" w:sz="4" w:space="0" w:color="auto"/>
            </w:tcBorders>
            <w:vAlign w:val="center"/>
            <w:hideMark/>
          </w:tcPr>
          <w:p w14:paraId="670C3494" w14:textId="2EAB621F" w:rsidR="00E85063" w:rsidRPr="00E85063" w:rsidRDefault="00E85063" w:rsidP="00E85063">
            <w:pPr>
              <w:spacing w:after="0" w:line="240" w:lineRule="auto"/>
              <w:jc w:val="center"/>
              <w:rPr>
                <w:rFonts w:ascii="Times New Roman" w:eastAsia="Times New Roman" w:hAnsi="Times New Roman" w:cs="Times New Roman"/>
                <w:sz w:val="28"/>
                <w:szCs w:val="28"/>
              </w:rPr>
            </w:pPr>
            <w:r w:rsidRPr="00E85063">
              <w:rPr>
                <w:rFonts w:ascii="Times New Roman" w:hAnsi="Times New Roman" w:cs="Times New Roman"/>
                <w:sz w:val="28"/>
                <w:szCs w:val="28"/>
              </w:rPr>
              <w:t xml:space="preserve">   7.000.000 </w:t>
            </w:r>
          </w:p>
        </w:tc>
        <w:tc>
          <w:tcPr>
            <w:tcW w:w="1821" w:type="dxa"/>
            <w:tcBorders>
              <w:top w:val="nil"/>
              <w:left w:val="nil"/>
              <w:bottom w:val="single" w:sz="4" w:space="0" w:color="auto"/>
              <w:right w:val="single" w:sz="4" w:space="0" w:color="auto"/>
            </w:tcBorders>
            <w:vAlign w:val="center"/>
            <w:hideMark/>
          </w:tcPr>
          <w:p w14:paraId="5A4A053B" w14:textId="4F8F55E4" w:rsidR="00E85063" w:rsidRPr="00E85063" w:rsidRDefault="00E85063" w:rsidP="00E85063">
            <w:pPr>
              <w:spacing w:after="0" w:line="240" w:lineRule="auto"/>
              <w:jc w:val="center"/>
              <w:rPr>
                <w:rFonts w:ascii="Times New Roman" w:eastAsia="Times New Roman" w:hAnsi="Times New Roman" w:cs="Times New Roman"/>
                <w:sz w:val="28"/>
                <w:szCs w:val="28"/>
              </w:rPr>
            </w:pPr>
            <w:r w:rsidRPr="00E85063">
              <w:rPr>
                <w:rFonts w:ascii="Times New Roman" w:hAnsi="Times New Roman" w:cs="Times New Roman"/>
                <w:sz w:val="28"/>
                <w:szCs w:val="28"/>
              </w:rPr>
              <w:t xml:space="preserve">   5.600.000 </w:t>
            </w:r>
          </w:p>
        </w:tc>
        <w:tc>
          <w:tcPr>
            <w:tcW w:w="1685" w:type="dxa"/>
            <w:tcBorders>
              <w:top w:val="nil"/>
              <w:left w:val="nil"/>
              <w:bottom w:val="single" w:sz="4" w:space="0" w:color="auto"/>
              <w:right w:val="single" w:sz="4" w:space="0" w:color="auto"/>
            </w:tcBorders>
            <w:vAlign w:val="center"/>
            <w:hideMark/>
          </w:tcPr>
          <w:p w14:paraId="64B77EC0" w14:textId="2851B77D" w:rsidR="00E85063" w:rsidRPr="00E85063" w:rsidRDefault="00E85063" w:rsidP="00E85063">
            <w:pPr>
              <w:spacing w:after="0" w:line="240" w:lineRule="auto"/>
              <w:jc w:val="center"/>
              <w:rPr>
                <w:rFonts w:ascii="Times New Roman" w:eastAsia="Times New Roman" w:hAnsi="Times New Roman" w:cs="Times New Roman"/>
                <w:sz w:val="28"/>
                <w:szCs w:val="28"/>
              </w:rPr>
            </w:pPr>
            <w:r w:rsidRPr="00E85063">
              <w:rPr>
                <w:rFonts w:ascii="Times New Roman" w:hAnsi="Times New Roman" w:cs="Times New Roman"/>
                <w:sz w:val="28"/>
                <w:szCs w:val="28"/>
              </w:rPr>
              <w:t xml:space="preserve">   4.200.000 </w:t>
            </w:r>
          </w:p>
        </w:tc>
        <w:tc>
          <w:tcPr>
            <w:tcW w:w="1685" w:type="dxa"/>
            <w:tcBorders>
              <w:top w:val="nil"/>
              <w:left w:val="nil"/>
              <w:bottom w:val="single" w:sz="4" w:space="0" w:color="auto"/>
              <w:right w:val="single" w:sz="4" w:space="0" w:color="auto"/>
            </w:tcBorders>
            <w:vAlign w:val="center"/>
            <w:hideMark/>
          </w:tcPr>
          <w:p w14:paraId="6E866F2D" w14:textId="26342F80" w:rsidR="00E85063" w:rsidRPr="00E85063" w:rsidRDefault="00E85063" w:rsidP="00E85063">
            <w:pPr>
              <w:spacing w:after="0" w:line="240" w:lineRule="auto"/>
              <w:jc w:val="center"/>
              <w:rPr>
                <w:rFonts w:ascii="Times New Roman" w:eastAsia="Times New Roman" w:hAnsi="Times New Roman" w:cs="Times New Roman"/>
                <w:sz w:val="28"/>
                <w:szCs w:val="28"/>
              </w:rPr>
            </w:pPr>
            <w:r w:rsidRPr="00E85063">
              <w:rPr>
                <w:rFonts w:ascii="Times New Roman" w:hAnsi="Times New Roman" w:cs="Times New Roman"/>
                <w:sz w:val="28"/>
                <w:szCs w:val="28"/>
              </w:rPr>
              <w:t xml:space="preserve">   3.360.000 </w:t>
            </w:r>
          </w:p>
        </w:tc>
        <w:tc>
          <w:tcPr>
            <w:tcW w:w="1548" w:type="dxa"/>
            <w:tcBorders>
              <w:top w:val="nil"/>
              <w:left w:val="nil"/>
              <w:bottom w:val="single" w:sz="4" w:space="0" w:color="auto"/>
              <w:right w:val="single" w:sz="4" w:space="0" w:color="auto"/>
            </w:tcBorders>
            <w:vAlign w:val="center"/>
            <w:hideMark/>
          </w:tcPr>
          <w:p w14:paraId="366412F9" w14:textId="49B05748" w:rsidR="00E85063" w:rsidRPr="00E85063" w:rsidRDefault="00E85063" w:rsidP="00E85063">
            <w:pPr>
              <w:spacing w:after="0" w:line="240" w:lineRule="auto"/>
              <w:jc w:val="center"/>
              <w:rPr>
                <w:rFonts w:ascii="Times New Roman" w:eastAsia="Times New Roman" w:hAnsi="Times New Roman" w:cs="Times New Roman"/>
                <w:sz w:val="28"/>
                <w:szCs w:val="28"/>
              </w:rPr>
            </w:pPr>
            <w:r w:rsidRPr="00E85063">
              <w:rPr>
                <w:rFonts w:ascii="Times New Roman" w:hAnsi="Times New Roman" w:cs="Times New Roman"/>
                <w:sz w:val="28"/>
                <w:szCs w:val="28"/>
              </w:rPr>
              <w:t xml:space="preserve">   2.100.000 </w:t>
            </w:r>
          </w:p>
        </w:tc>
        <w:tc>
          <w:tcPr>
            <w:tcW w:w="1695" w:type="dxa"/>
            <w:tcBorders>
              <w:top w:val="nil"/>
              <w:left w:val="nil"/>
              <w:bottom w:val="single" w:sz="4" w:space="0" w:color="auto"/>
              <w:right w:val="single" w:sz="4" w:space="0" w:color="auto"/>
            </w:tcBorders>
            <w:vAlign w:val="center"/>
            <w:hideMark/>
          </w:tcPr>
          <w:p w14:paraId="3838BD97" w14:textId="6BCCB5BC" w:rsidR="00E85063" w:rsidRPr="00E85063" w:rsidRDefault="00E85063" w:rsidP="00E85063">
            <w:pPr>
              <w:spacing w:after="0" w:line="240" w:lineRule="auto"/>
              <w:jc w:val="center"/>
              <w:rPr>
                <w:rFonts w:ascii="Times New Roman" w:eastAsia="Times New Roman" w:hAnsi="Times New Roman" w:cs="Times New Roman"/>
                <w:sz w:val="28"/>
                <w:szCs w:val="28"/>
              </w:rPr>
            </w:pPr>
            <w:r w:rsidRPr="00E85063">
              <w:rPr>
                <w:rFonts w:ascii="Times New Roman" w:hAnsi="Times New Roman" w:cs="Times New Roman"/>
                <w:sz w:val="28"/>
                <w:szCs w:val="28"/>
              </w:rPr>
              <w:t xml:space="preserve">   1.680.000 </w:t>
            </w:r>
          </w:p>
        </w:tc>
      </w:tr>
      <w:tr w:rsidR="00E85063" w:rsidRPr="00E85063" w14:paraId="02510F7A" w14:textId="77777777" w:rsidTr="00EC3985">
        <w:trPr>
          <w:trHeight w:val="1260"/>
        </w:trPr>
        <w:tc>
          <w:tcPr>
            <w:tcW w:w="590" w:type="dxa"/>
            <w:tcBorders>
              <w:top w:val="nil"/>
              <w:left w:val="single" w:sz="4" w:space="0" w:color="auto"/>
              <w:bottom w:val="single" w:sz="4" w:space="0" w:color="auto"/>
              <w:right w:val="single" w:sz="4" w:space="0" w:color="auto"/>
            </w:tcBorders>
            <w:vAlign w:val="center"/>
            <w:hideMark/>
          </w:tcPr>
          <w:p w14:paraId="424582FD" w14:textId="77777777" w:rsidR="00E85063" w:rsidRPr="00E85063" w:rsidRDefault="00E85063" w:rsidP="00E85063">
            <w:pPr>
              <w:spacing w:after="0" w:line="240" w:lineRule="auto"/>
              <w:jc w:val="center"/>
              <w:rPr>
                <w:rFonts w:ascii="Times New Roman" w:eastAsia="Times New Roman" w:hAnsi="Times New Roman" w:cs="Times New Roman"/>
                <w:sz w:val="28"/>
                <w:szCs w:val="28"/>
              </w:rPr>
            </w:pPr>
            <w:r w:rsidRPr="00E85063">
              <w:rPr>
                <w:rFonts w:ascii="Times New Roman" w:eastAsia="Times New Roman" w:hAnsi="Times New Roman" w:cs="Times New Roman"/>
                <w:sz w:val="28"/>
                <w:szCs w:val="28"/>
              </w:rPr>
              <w:t>2</w:t>
            </w:r>
          </w:p>
        </w:tc>
        <w:tc>
          <w:tcPr>
            <w:tcW w:w="3179" w:type="dxa"/>
            <w:tcBorders>
              <w:top w:val="nil"/>
              <w:left w:val="nil"/>
              <w:bottom w:val="single" w:sz="4" w:space="0" w:color="auto"/>
              <w:right w:val="single" w:sz="4" w:space="0" w:color="auto"/>
            </w:tcBorders>
            <w:vAlign w:val="center"/>
            <w:hideMark/>
          </w:tcPr>
          <w:p w14:paraId="7FBEFA4D" w14:textId="69647416" w:rsidR="00E85063" w:rsidRPr="00E85063" w:rsidRDefault="00E85063" w:rsidP="00E85063">
            <w:pPr>
              <w:spacing w:after="0" w:line="240" w:lineRule="auto"/>
              <w:rPr>
                <w:rFonts w:ascii="Times New Roman" w:eastAsia="Times New Roman" w:hAnsi="Times New Roman" w:cs="Times New Roman"/>
                <w:sz w:val="28"/>
                <w:szCs w:val="28"/>
              </w:rPr>
            </w:pPr>
            <w:r w:rsidRPr="00E85063">
              <w:rPr>
                <w:rFonts w:ascii="Times New Roman" w:hAnsi="Times New Roman" w:cs="Times New Roman"/>
                <w:sz w:val="28"/>
                <w:szCs w:val="28"/>
              </w:rPr>
              <w:t>Hội đồng tư vấn thẩm định, Hội đồng thẩm định, Hội đồng thẩm tra,…</w:t>
            </w:r>
          </w:p>
        </w:tc>
        <w:tc>
          <w:tcPr>
            <w:tcW w:w="987" w:type="dxa"/>
            <w:tcBorders>
              <w:top w:val="nil"/>
              <w:left w:val="nil"/>
              <w:bottom w:val="single" w:sz="4" w:space="0" w:color="auto"/>
              <w:right w:val="single" w:sz="4" w:space="0" w:color="auto"/>
            </w:tcBorders>
            <w:vAlign w:val="center"/>
            <w:hideMark/>
          </w:tcPr>
          <w:p w14:paraId="5C95465F" w14:textId="638B352E" w:rsidR="00E85063" w:rsidRPr="00E85063" w:rsidRDefault="00E85063" w:rsidP="00E85063">
            <w:pPr>
              <w:spacing w:after="0" w:line="240" w:lineRule="auto"/>
              <w:jc w:val="center"/>
              <w:rPr>
                <w:rFonts w:ascii="Times New Roman" w:eastAsia="Times New Roman" w:hAnsi="Times New Roman" w:cs="Times New Roman"/>
                <w:sz w:val="28"/>
                <w:szCs w:val="28"/>
              </w:rPr>
            </w:pPr>
            <w:r w:rsidRPr="00E85063">
              <w:rPr>
                <w:rFonts w:ascii="Times New Roman" w:hAnsi="Times New Roman" w:cs="Times New Roman"/>
                <w:sz w:val="28"/>
                <w:szCs w:val="28"/>
              </w:rPr>
              <w:t>20%</w:t>
            </w:r>
          </w:p>
        </w:tc>
        <w:tc>
          <w:tcPr>
            <w:tcW w:w="1552" w:type="dxa"/>
            <w:tcBorders>
              <w:top w:val="nil"/>
              <w:left w:val="nil"/>
              <w:bottom w:val="single" w:sz="4" w:space="0" w:color="auto"/>
              <w:right w:val="single" w:sz="4" w:space="0" w:color="auto"/>
            </w:tcBorders>
            <w:vAlign w:val="center"/>
            <w:hideMark/>
          </w:tcPr>
          <w:p w14:paraId="65B981A7" w14:textId="5B149D31" w:rsidR="00E85063" w:rsidRPr="00E85063" w:rsidRDefault="00E85063" w:rsidP="00E85063">
            <w:pPr>
              <w:spacing w:after="0" w:line="240" w:lineRule="auto"/>
              <w:jc w:val="center"/>
              <w:rPr>
                <w:rFonts w:ascii="Times New Roman" w:eastAsia="Times New Roman" w:hAnsi="Times New Roman" w:cs="Times New Roman"/>
                <w:sz w:val="28"/>
                <w:szCs w:val="28"/>
              </w:rPr>
            </w:pPr>
            <w:r w:rsidRPr="00E85063">
              <w:rPr>
                <w:rFonts w:ascii="Times New Roman" w:hAnsi="Times New Roman" w:cs="Times New Roman"/>
                <w:sz w:val="28"/>
                <w:szCs w:val="28"/>
              </w:rPr>
              <w:t xml:space="preserve">   2.000.000 </w:t>
            </w:r>
          </w:p>
        </w:tc>
        <w:tc>
          <w:tcPr>
            <w:tcW w:w="1821" w:type="dxa"/>
            <w:tcBorders>
              <w:top w:val="nil"/>
              <w:left w:val="nil"/>
              <w:bottom w:val="single" w:sz="4" w:space="0" w:color="auto"/>
              <w:right w:val="single" w:sz="4" w:space="0" w:color="auto"/>
            </w:tcBorders>
            <w:vAlign w:val="center"/>
            <w:hideMark/>
          </w:tcPr>
          <w:p w14:paraId="18AFC707" w14:textId="519117F4" w:rsidR="00E85063" w:rsidRPr="00E85063" w:rsidRDefault="00E85063" w:rsidP="00E85063">
            <w:pPr>
              <w:spacing w:after="0" w:line="240" w:lineRule="auto"/>
              <w:jc w:val="center"/>
              <w:rPr>
                <w:rFonts w:ascii="Times New Roman" w:eastAsia="Times New Roman" w:hAnsi="Times New Roman" w:cs="Times New Roman"/>
                <w:sz w:val="28"/>
                <w:szCs w:val="28"/>
              </w:rPr>
            </w:pPr>
            <w:r w:rsidRPr="00E85063">
              <w:rPr>
                <w:rFonts w:ascii="Times New Roman" w:hAnsi="Times New Roman" w:cs="Times New Roman"/>
                <w:sz w:val="28"/>
                <w:szCs w:val="28"/>
              </w:rPr>
              <w:t xml:space="preserve">   1.600.000 </w:t>
            </w:r>
          </w:p>
        </w:tc>
        <w:tc>
          <w:tcPr>
            <w:tcW w:w="1685" w:type="dxa"/>
            <w:tcBorders>
              <w:top w:val="nil"/>
              <w:left w:val="nil"/>
              <w:bottom w:val="single" w:sz="4" w:space="0" w:color="auto"/>
              <w:right w:val="single" w:sz="4" w:space="0" w:color="auto"/>
            </w:tcBorders>
            <w:vAlign w:val="center"/>
            <w:hideMark/>
          </w:tcPr>
          <w:p w14:paraId="2A73057A" w14:textId="23A951E0" w:rsidR="00E85063" w:rsidRPr="00E85063" w:rsidRDefault="00E85063" w:rsidP="00E85063">
            <w:pPr>
              <w:spacing w:after="0" w:line="240" w:lineRule="auto"/>
              <w:jc w:val="center"/>
              <w:rPr>
                <w:rFonts w:ascii="Times New Roman" w:eastAsia="Times New Roman" w:hAnsi="Times New Roman" w:cs="Times New Roman"/>
                <w:sz w:val="28"/>
                <w:szCs w:val="28"/>
              </w:rPr>
            </w:pPr>
            <w:r w:rsidRPr="00E85063">
              <w:rPr>
                <w:rFonts w:ascii="Times New Roman" w:hAnsi="Times New Roman" w:cs="Times New Roman"/>
                <w:sz w:val="28"/>
                <w:szCs w:val="28"/>
              </w:rPr>
              <w:t xml:space="preserve">   1.200.000 </w:t>
            </w:r>
          </w:p>
        </w:tc>
        <w:tc>
          <w:tcPr>
            <w:tcW w:w="1685" w:type="dxa"/>
            <w:tcBorders>
              <w:top w:val="nil"/>
              <w:left w:val="nil"/>
              <w:bottom w:val="single" w:sz="4" w:space="0" w:color="auto"/>
              <w:right w:val="single" w:sz="4" w:space="0" w:color="auto"/>
            </w:tcBorders>
            <w:vAlign w:val="center"/>
            <w:hideMark/>
          </w:tcPr>
          <w:p w14:paraId="19A5DA10" w14:textId="4B38EE31" w:rsidR="00E85063" w:rsidRPr="00E85063" w:rsidRDefault="00E85063" w:rsidP="00E85063">
            <w:pPr>
              <w:spacing w:after="0" w:line="240" w:lineRule="auto"/>
              <w:jc w:val="center"/>
              <w:rPr>
                <w:rFonts w:ascii="Times New Roman" w:eastAsia="Times New Roman" w:hAnsi="Times New Roman" w:cs="Times New Roman"/>
                <w:sz w:val="28"/>
                <w:szCs w:val="28"/>
              </w:rPr>
            </w:pPr>
            <w:r w:rsidRPr="00E85063">
              <w:rPr>
                <w:rFonts w:ascii="Times New Roman" w:hAnsi="Times New Roman" w:cs="Times New Roman"/>
                <w:sz w:val="28"/>
                <w:szCs w:val="28"/>
              </w:rPr>
              <w:t xml:space="preserve">      960.000 </w:t>
            </w:r>
          </w:p>
        </w:tc>
        <w:tc>
          <w:tcPr>
            <w:tcW w:w="1548" w:type="dxa"/>
            <w:tcBorders>
              <w:top w:val="nil"/>
              <w:left w:val="nil"/>
              <w:bottom w:val="single" w:sz="4" w:space="0" w:color="auto"/>
              <w:right w:val="single" w:sz="4" w:space="0" w:color="auto"/>
            </w:tcBorders>
            <w:vAlign w:val="center"/>
            <w:hideMark/>
          </w:tcPr>
          <w:p w14:paraId="0AAB48E5" w14:textId="1A2A1041" w:rsidR="00E85063" w:rsidRPr="00E85063" w:rsidRDefault="00E85063" w:rsidP="00E85063">
            <w:pPr>
              <w:spacing w:after="0" w:line="240" w:lineRule="auto"/>
              <w:jc w:val="center"/>
              <w:rPr>
                <w:rFonts w:ascii="Times New Roman" w:eastAsia="Times New Roman" w:hAnsi="Times New Roman" w:cs="Times New Roman"/>
                <w:sz w:val="28"/>
                <w:szCs w:val="28"/>
              </w:rPr>
            </w:pPr>
            <w:r w:rsidRPr="00E85063">
              <w:rPr>
                <w:rFonts w:ascii="Times New Roman" w:hAnsi="Times New Roman" w:cs="Times New Roman"/>
                <w:sz w:val="28"/>
                <w:szCs w:val="28"/>
              </w:rPr>
              <w:t xml:space="preserve">      600.000 </w:t>
            </w:r>
          </w:p>
        </w:tc>
        <w:tc>
          <w:tcPr>
            <w:tcW w:w="1695" w:type="dxa"/>
            <w:tcBorders>
              <w:top w:val="nil"/>
              <w:left w:val="nil"/>
              <w:bottom w:val="single" w:sz="4" w:space="0" w:color="auto"/>
              <w:right w:val="single" w:sz="4" w:space="0" w:color="auto"/>
            </w:tcBorders>
            <w:vAlign w:val="center"/>
            <w:hideMark/>
          </w:tcPr>
          <w:p w14:paraId="68182BB1" w14:textId="4FC2A1CD" w:rsidR="00E85063" w:rsidRPr="00E85063" w:rsidRDefault="00E85063" w:rsidP="00E85063">
            <w:pPr>
              <w:spacing w:after="0" w:line="240" w:lineRule="auto"/>
              <w:jc w:val="center"/>
              <w:rPr>
                <w:rFonts w:ascii="Times New Roman" w:eastAsia="Times New Roman" w:hAnsi="Times New Roman" w:cs="Times New Roman"/>
                <w:sz w:val="28"/>
                <w:szCs w:val="28"/>
              </w:rPr>
            </w:pPr>
            <w:r w:rsidRPr="00E85063">
              <w:rPr>
                <w:rFonts w:ascii="Times New Roman" w:hAnsi="Times New Roman" w:cs="Times New Roman"/>
                <w:sz w:val="28"/>
                <w:szCs w:val="28"/>
              </w:rPr>
              <w:t xml:space="preserve">      480.000 </w:t>
            </w:r>
          </w:p>
        </w:tc>
      </w:tr>
      <w:tr w:rsidR="00E85063" w:rsidRPr="00E85063" w14:paraId="146C4A66" w14:textId="77777777" w:rsidTr="00EC3985">
        <w:trPr>
          <w:trHeight w:val="1575"/>
        </w:trPr>
        <w:tc>
          <w:tcPr>
            <w:tcW w:w="590" w:type="dxa"/>
            <w:tcBorders>
              <w:top w:val="nil"/>
              <w:left w:val="single" w:sz="4" w:space="0" w:color="auto"/>
              <w:bottom w:val="single" w:sz="4" w:space="0" w:color="auto"/>
              <w:right w:val="single" w:sz="4" w:space="0" w:color="auto"/>
            </w:tcBorders>
            <w:vAlign w:val="center"/>
            <w:hideMark/>
          </w:tcPr>
          <w:p w14:paraId="7ACB7D8E" w14:textId="77777777" w:rsidR="00E85063" w:rsidRPr="00E85063" w:rsidRDefault="00E85063" w:rsidP="00E85063">
            <w:pPr>
              <w:spacing w:after="0" w:line="240" w:lineRule="auto"/>
              <w:jc w:val="center"/>
              <w:rPr>
                <w:rFonts w:ascii="Times New Roman" w:eastAsia="Times New Roman" w:hAnsi="Times New Roman" w:cs="Times New Roman"/>
                <w:sz w:val="28"/>
                <w:szCs w:val="28"/>
              </w:rPr>
            </w:pPr>
            <w:r w:rsidRPr="00E85063">
              <w:rPr>
                <w:rFonts w:ascii="Times New Roman" w:eastAsia="Times New Roman" w:hAnsi="Times New Roman" w:cs="Times New Roman"/>
                <w:sz w:val="28"/>
                <w:szCs w:val="28"/>
              </w:rPr>
              <w:t>3</w:t>
            </w:r>
          </w:p>
        </w:tc>
        <w:tc>
          <w:tcPr>
            <w:tcW w:w="3179" w:type="dxa"/>
            <w:tcBorders>
              <w:top w:val="nil"/>
              <w:left w:val="nil"/>
              <w:bottom w:val="single" w:sz="4" w:space="0" w:color="auto"/>
              <w:right w:val="single" w:sz="4" w:space="0" w:color="auto"/>
            </w:tcBorders>
            <w:vAlign w:val="center"/>
            <w:hideMark/>
          </w:tcPr>
          <w:p w14:paraId="6B9CA04E" w14:textId="4F04D445" w:rsidR="00E85063" w:rsidRPr="00E85063" w:rsidRDefault="00E85063" w:rsidP="00E85063">
            <w:pPr>
              <w:spacing w:after="0" w:line="240" w:lineRule="auto"/>
              <w:rPr>
                <w:rFonts w:ascii="Times New Roman" w:eastAsia="Times New Roman" w:hAnsi="Times New Roman" w:cs="Times New Roman"/>
                <w:sz w:val="28"/>
                <w:szCs w:val="28"/>
              </w:rPr>
            </w:pPr>
            <w:r w:rsidRPr="00E85063">
              <w:rPr>
                <w:rFonts w:ascii="Times New Roman" w:hAnsi="Times New Roman" w:cs="Times New Roman"/>
                <w:sz w:val="28"/>
                <w:szCs w:val="28"/>
              </w:rPr>
              <w:t>Xây dựng báo cáo thẩm định, thẩm tra, báo cáo giải trình, tiếp thu ý kiến thẩm định;</w:t>
            </w:r>
          </w:p>
        </w:tc>
        <w:tc>
          <w:tcPr>
            <w:tcW w:w="987" w:type="dxa"/>
            <w:tcBorders>
              <w:top w:val="nil"/>
              <w:left w:val="nil"/>
              <w:bottom w:val="single" w:sz="4" w:space="0" w:color="auto"/>
              <w:right w:val="single" w:sz="4" w:space="0" w:color="auto"/>
            </w:tcBorders>
            <w:vAlign w:val="center"/>
            <w:hideMark/>
          </w:tcPr>
          <w:p w14:paraId="72BEBA82" w14:textId="64E997D5" w:rsidR="00E85063" w:rsidRPr="00E85063" w:rsidRDefault="00E85063" w:rsidP="00E85063">
            <w:pPr>
              <w:spacing w:after="0" w:line="240" w:lineRule="auto"/>
              <w:jc w:val="center"/>
              <w:rPr>
                <w:rFonts w:ascii="Times New Roman" w:eastAsia="Times New Roman" w:hAnsi="Times New Roman" w:cs="Times New Roman"/>
                <w:sz w:val="28"/>
                <w:szCs w:val="28"/>
              </w:rPr>
            </w:pPr>
            <w:r w:rsidRPr="00E85063">
              <w:rPr>
                <w:rFonts w:ascii="Times New Roman" w:hAnsi="Times New Roman" w:cs="Times New Roman"/>
                <w:sz w:val="28"/>
                <w:szCs w:val="28"/>
              </w:rPr>
              <w:t>5%</w:t>
            </w:r>
          </w:p>
        </w:tc>
        <w:tc>
          <w:tcPr>
            <w:tcW w:w="1552" w:type="dxa"/>
            <w:tcBorders>
              <w:top w:val="nil"/>
              <w:left w:val="nil"/>
              <w:bottom w:val="single" w:sz="4" w:space="0" w:color="auto"/>
              <w:right w:val="single" w:sz="4" w:space="0" w:color="auto"/>
            </w:tcBorders>
            <w:vAlign w:val="center"/>
            <w:hideMark/>
          </w:tcPr>
          <w:p w14:paraId="1A05F5E7" w14:textId="798D4999" w:rsidR="00E85063" w:rsidRPr="00E85063" w:rsidRDefault="00E85063" w:rsidP="00E85063">
            <w:pPr>
              <w:spacing w:after="0" w:line="240" w:lineRule="auto"/>
              <w:jc w:val="center"/>
              <w:rPr>
                <w:rFonts w:ascii="Times New Roman" w:eastAsia="Times New Roman" w:hAnsi="Times New Roman" w:cs="Times New Roman"/>
                <w:sz w:val="28"/>
                <w:szCs w:val="28"/>
              </w:rPr>
            </w:pPr>
            <w:r w:rsidRPr="00E85063">
              <w:rPr>
                <w:rFonts w:ascii="Times New Roman" w:hAnsi="Times New Roman" w:cs="Times New Roman"/>
                <w:sz w:val="28"/>
                <w:szCs w:val="28"/>
              </w:rPr>
              <w:t xml:space="preserve">      500.000 </w:t>
            </w:r>
          </w:p>
        </w:tc>
        <w:tc>
          <w:tcPr>
            <w:tcW w:w="1821" w:type="dxa"/>
            <w:tcBorders>
              <w:top w:val="nil"/>
              <w:left w:val="nil"/>
              <w:bottom w:val="single" w:sz="4" w:space="0" w:color="auto"/>
              <w:right w:val="single" w:sz="4" w:space="0" w:color="auto"/>
            </w:tcBorders>
            <w:vAlign w:val="center"/>
            <w:hideMark/>
          </w:tcPr>
          <w:p w14:paraId="71B76F50" w14:textId="0061EFFB" w:rsidR="00E85063" w:rsidRPr="00E85063" w:rsidRDefault="00E85063" w:rsidP="00E85063">
            <w:pPr>
              <w:spacing w:after="0" w:line="240" w:lineRule="auto"/>
              <w:jc w:val="center"/>
              <w:rPr>
                <w:rFonts w:ascii="Times New Roman" w:eastAsia="Times New Roman" w:hAnsi="Times New Roman" w:cs="Times New Roman"/>
                <w:sz w:val="28"/>
                <w:szCs w:val="28"/>
              </w:rPr>
            </w:pPr>
            <w:r w:rsidRPr="00E85063">
              <w:rPr>
                <w:rFonts w:ascii="Times New Roman" w:hAnsi="Times New Roman" w:cs="Times New Roman"/>
                <w:sz w:val="28"/>
                <w:szCs w:val="28"/>
              </w:rPr>
              <w:t xml:space="preserve">      400.000 </w:t>
            </w:r>
          </w:p>
        </w:tc>
        <w:tc>
          <w:tcPr>
            <w:tcW w:w="1685" w:type="dxa"/>
            <w:tcBorders>
              <w:top w:val="nil"/>
              <w:left w:val="nil"/>
              <w:bottom w:val="single" w:sz="4" w:space="0" w:color="auto"/>
              <w:right w:val="single" w:sz="4" w:space="0" w:color="auto"/>
            </w:tcBorders>
            <w:vAlign w:val="center"/>
            <w:hideMark/>
          </w:tcPr>
          <w:p w14:paraId="25364C72" w14:textId="5E6B8A2A" w:rsidR="00E85063" w:rsidRPr="00E85063" w:rsidRDefault="00E85063" w:rsidP="00E85063">
            <w:pPr>
              <w:spacing w:after="0" w:line="240" w:lineRule="auto"/>
              <w:jc w:val="center"/>
              <w:rPr>
                <w:rFonts w:ascii="Times New Roman" w:eastAsia="Times New Roman" w:hAnsi="Times New Roman" w:cs="Times New Roman"/>
                <w:sz w:val="28"/>
                <w:szCs w:val="28"/>
              </w:rPr>
            </w:pPr>
            <w:r w:rsidRPr="00E85063">
              <w:rPr>
                <w:rFonts w:ascii="Times New Roman" w:hAnsi="Times New Roman" w:cs="Times New Roman"/>
                <w:sz w:val="28"/>
                <w:szCs w:val="28"/>
              </w:rPr>
              <w:t xml:space="preserve">      300.000 </w:t>
            </w:r>
          </w:p>
        </w:tc>
        <w:tc>
          <w:tcPr>
            <w:tcW w:w="1685" w:type="dxa"/>
            <w:tcBorders>
              <w:top w:val="nil"/>
              <w:left w:val="nil"/>
              <w:bottom w:val="single" w:sz="4" w:space="0" w:color="auto"/>
              <w:right w:val="single" w:sz="4" w:space="0" w:color="auto"/>
            </w:tcBorders>
            <w:vAlign w:val="center"/>
            <w:hideMark/>
          </w:tcPr>
          <w:p w14:paraId="2F1F78F9" w14:textId="463EB6F8" w:rsidR="00E85063" w:rsidRPr="00E85063" w:rsidRDefault="00E85063" w:rsidP="00E85063">
            <w:pPr>
              <w:spacing w:after="0" w:line="240" w:lineRule="auto"/>
              <w:jc w:val="center"/>
              <w:rPr>
                <w:rFonts w:ascii="Times New Roman" w:eastAsia="Times New Roman" w:hAnsi="Times New Roman" w:cs="Times New Roman"/>
                <w:sz w:val="28"/>
                <w:szCs w:val="28"/>
              </w:rPr>
            </w:pPr>
            <w:r w:rsidRPr="00E85063">
              <w:rPr>
                <w:rFonts w:ascii="Times New Roman" w:hAnsi="Times New Roman" w:cs="Times New Roman"/>
                <w:sz w:val="28"/>
                <w:szCs w:val="28"/>
              </w:rPr>
              <w:t xml:space="preserve">      240.000 </w:t>
            </w:r>
          </w:p>
        </w:tc>
        <w:tc>
          <w:tcPr>
            <w:tcW w:w="1548" w:type="dxa"/>
            <w:tcBorders>
              <w:top w:val="nil"/>
              <w:left w:val="nil"/>
              <w:bottom w:val="single" w:sz="4" w:space="0" w:color="auto"/>
              <w:right w:val="single" w:sz="4" w:space="0" w:color="auto"/>
            </w:tcBorders>
            <w:vAlign w:val="center"/>
            <w:hideMark/>
          </w:tcPr>
          <w:p w14:paraId="6570ADD7" w14:textId="267CBE98" w:rsidR="00E85063" w:rsidRPr="00E85063" w:rsidRDefault="00E85063" w:rsidP="00E85063">
            <w:pPr>
              <w:spacing w:after="0" w:line="240" w:lineRule="auto"/>
              <w:jc w:val="center"/>
              <w:rPr>
                <w:rFonts w:ascii="Times New Roman" w:eastAsia="Times New Roman" w:hAnsi="Times New Roman" w:cs="Times New Roman"/>
                <w:sz w:val="28"/>
                <w:szCs w:val="28"/>
              </w:rPr>
            </w:pPr>
            <w:r w:rsidRPr="00E85063">
              <w:rPr>
                <w:rFonts w:ascii="Times New Roman" w:hAnsi="Times New Roman" w:cs="Times New Roman"/>
                <w:sz w:val="28"/>
                <w:szCs w:val="28"/>
              </w:rPr>
              <w:t xml:space="preserve">      150.000 </w:t>
            </w:r>
          </w:p>
        </w:tc>
        <w:tc>
          <w:tcPr>
            <w:tcW w:w="1695" w:type="dxa"/>
            <w:tcBorders>
              <w:top w:val="nil"/>
              <w:left w:val="nil"/>
              <w:bottom w:val="single" w:sz="4" w:space="0" w:color="auto"/>
              <w:right w:val="single" w:sz="4" w:space="0" w:color="auto"/>
            </w:tcBorders>
            <w:vAlign w:val="center"/>
            <w:hideMark/>
          </w:tcPr>
          <w:p w14:paraId="2EC9F297" w14:textId="4EBCAE8F" w:rsidR="00E85063" w:rsidRPr="00E85063" w:rsidRDefault="00E85063" w:rsidP="00E85063">
            <w:pPr>
              <w:spacing w:after="0" w:line="240" w:lineRule="auto"/>
              <w:jc w:val="center"/>
              <w:rPr>
                <w:rFonts w:ascii="Times New Roman" w:eastAsia="Times New Roman" w:hAnsi="Times New Roman" w:cs="Times New Roman"/>
                <w:sz w:val="28"/>
                <w:szCs w:val="28"/>
              </w:rPr>
            </w:pPr>
            <w:r w:rsidRPr="00E85063">
              <w:rPr>
                <w:rFonts w:ascii="Times New Roman" w:hAnsi="Times New Roman" w:cs="Times New Roman"/>
                <w:sz w:val="28"/>
                <w:szCs w:val="28"/>
              </w:rPr>
              <w:t xml:space="preserve">      120.000 </w:t>
            </w:r>
          </w:p>
        </w:tc>
      </w:tr>
      <w:tr w:rsidR="00E85063" w:rsidRPr="00E85063" w14:paraId="6F975C0E" w14:textId="77777777" w:rsidTr="00EC3985">
        <w:trPr>
          <w:trHeight w:val="1260"/>
        </w:trPr>
        <w:tc>
          <w:tcPr>
            <w:tcW w:w="590" w:type="dxa"/>
            <w:tcBorders>
              <w:top w:val="nil"/>
              <w:left w:val="single" w:sz="4" w:space="0" w:color="auto"/>
              <w:bottom w:val="single" w:sz="4" w:space="0" w:color="auto"/>
              <w:right w:val="single" w:sz="4" w:space="0" w:color="auto"/>
            </w:tcBorders>
            <w:vAlign w:val="center"/>
            <w:hideMark/>
          </w:tcPr>
          <w:p w14:paraId="196EDFBB" w14:textId="77777777" w:rsidR="00E85063" w:rsidRPr="00E85063" w:rsidRDefault="00E85063" w:rsidP="00E85063">
            <w:pPr>
              <w:spacing w:after="0" w:line="240" w:lineRule="auto"/>
              <w:jc w:val="center"/>
              <w:rPr>
                <w:rFonts w:ascii="Times New Roman" w:eastAsia="Times New Roman" w:hAnsi="Times New Roman" w:cs="Times New Roman"/>
                <w:sz w:val="28"/>
                <w:szCs w:val="28"/>
              </w:rPr>
            </w:pPr>
            <w:r w:rsidRPr="00E85063">
              <w:rPr>
                <w:rFonts w:ascii="Times New Roman" w:eastAsia="Times New Roman" w:hAnsi="Times New Roman" w:cs="Times New Roman"/>
                <w:sz w:val="28"/>
                <w:szCs w:val="28"/>
              </w:rPr>
              <w:t>4</w:t>
            </w:r>
          </w:p>
        </w:tc>
        <w:tc>
          <w:tcPr>
            <w:tcW w:w="3179" w:type="dxa"/>
            <w:tcBorders>
              <w:top w:val="nil"/>
              <w:left w:val="nil"/>
              <w:bottom w:val="single" w:sz="4" w:space="0" w:color="auto"/>
              <w:right w:val="single" w:sz="4" w:space="0" w:color="auto"/>
            </w:tcBorders>
            <w:vAlign w:val="center"/>
            <w:hideMark/>
          </w:tcPr>
          <w:p w14:paraId="4D89D702" w14:textId="2AD0FC8B" w:rsidR="00E85063" w:rsidRPr="00E85063" w:rsidRDefault="00E85063" w:rsidP="00E85063">
            <w:pPr>
              <w:spacing w:after="0" w:line="240" w:lineRule="auto"/>
              <w:rPr>
                <w:rFonts w:ascii="Times New Roman" w:eastAsia="Times New Roman" w:hAnsi="Times New Roman" w:cs="Times New Roman"/>
                <w:sz w:val="28"/>
                <w:szCs w:val="28"/>
              </w:rPr>
            </w:pPr>
            <w:r w:rsidRPr="00E85063">
              <w:rPr>
                <w:rFonts w:ascii="Times New Roman" w:hAnsi="Times New Roman" w:cs="Times New Roman"/>
                <w:sz w:val="28"/>
                <w:szCs w:val="28"/>
              </w:rPr>
              <w:t>Hoàn thiện các loại đề cương, tờ trình, báo cáo, dự thảo văn</w:t>
            </w:r>
          </w:p>
        </w:tc>
        <w:tc>
          <w:tcPr>
            <w:tcW w:w="987" w:type="dxa"/>
            <w:tcBorders>
              <w:top w:val="nil"/>
              <w:left w:val="nil"/>
              <w:bottom w:val="single" w:sz="4" w:space="0" w:color="auto"/>
              <w:right w:val="single" w:sz="4" w:space="0" w:color="auto"/>
            </w:tcBorders>
            <w:vAlign w:val="center"/>
            <w:hideMark/>
          </w:tcPr>
          <w:p w14:paraId="3C0A4BE8" w14:textId="7D1707D0" w:rsidR="00E85063" w:rsidRPr="00E85063" w:rsidRDefault="00E85063" w:rsidP="00E85063">
            <w:pPr>
              <w:spacing w:after="0" w:line="240" w:lineRule="auto"/>
              <w:jc w:val="center"/>
              <w:rPr>
                <w:rFonts w:ascii="Times New Roman" w:eastAsia="Times New Roman" w:hAnsi="Times New Roman" w:cs="Times New Roman"/>
                <w:sz w:val="28"/>
                <w:szCs w:val="28"/>
              </w:rPr>
            </w:pPr>
            <w:r w:rsidRPr="00E85063">
              <w:rPr>
                <w:rFonts w:ascii="Times New Roman" w:hAnsi="Times New Roman" w:cs="Times New Roman"/>
                <w:sz w:val="28"/>
                <w:szCs w:val="28"/>
              </w:rPr>
              <w:t>5%</w:t>
            </w:r>
          </w:p>
        </w:tc>
        <w:tc>
          <w:tcPr>
            <w:tcW w:w="1552" w:type="dxa"/>
            <w:tcBorders>
              <w:top w:val="nil"/>
              <w:left w:val="nil"/>
              <w:bottom w:val="single" w:sz="4" w:space="0" w:color="auto"/>
              <w:right w:val="single" w:sz="4" w:space="0" w:color="auto"/>
            </w:tcBorders>
            <w:vAlign w:val="center"/>
            <w:hideMark/>
          </w:tcPr>
          <w:p w14:paraId="720ED77F" w14:textId="7595B474" w:rsidR="00E85063" w:rsidRPr="00E85063" w:rsidRDefault="00E85063" w:rsidP="00E85063">
            <w:pPr>
              <w:spacing w:after="0" w:line="240" w:lineRule="auto"/>
              <w:jc w:val="center"/>
              <w:rPr>
                <w:rFonts w:ascii="Times New Roman" w:eastAsia="Times New Roman" w:hAnsi="Times New Roman" w:cs="Times New Roman"/>
                <w:sz w:val="28"/>
                <w:szCs w:val="28"/>
              </w:rPr>
            </w:pPr>
            <w:r w:rsidRPr="00E85063">
              <w:rPr>
                <w:rFonts w:ascii="Times New Roman" w:hAnsi="Times New Roman" w:cs="Times New Roman"/>
                <w:sz w:val="28"/>
                <w:szCs w:val="28"/>
              </w:rPr>
              <w:t xml:space="preserve">      500.000 </w:t>
            </w:r>
          </w:p>
        </w:tc>
        <w:tc>
          <w:tcPr>
            <w:tcW w:w="1821" w:type="dxa"/>
            <w:tcBorders>
              <w:top w:val="nil"/>
              <w:left w:val="nil"/>
              <w:bottom w:val="single" w:sz="4" w:space="0" w:color="auto"/>
              <w:right w:val="single" w:sz="4" w:space="0" w:color="auto"/>
            </w:tcBorders>
            <w:vAlign w:val="center"/>
            <w:hideMark/>
          </w:tcPr>
          <w:p w14:paraId="3E6E29A2" w14:textId="183B5C77" w:rsidR="00E85063" w:rsidRPr="00E85063" w:rsidRDefault="00E85063" w:rsidP="00E85063">
            <w:pPr>
              <w:spacing w:after="0" w:line="240" w:lineRule="auto"/>
              <w:jc w:val="center"/>
              <w:rPr>
                <w:rFonts w:ascii="Times New Roman" w:eastAsia="Times New Roman" w:hAnsi="Times New Roman" w:cs="Times New Roman"/>
                <w:sz w:val="28"/>
                <w:szCs w:val="28"/>
              </w:rPr>
            </w:pPr>
            <w:r w:rsidRPr="00E85063">
              <w:rPr>
                <w:rFonts w:ascii="Times New Roman" w:hAnsi="Times New Roman" w:cs="Times New Roman"/>
                <w:sz w:val="28"/>
                <w:szCs w:val="28"/>
              </w:rPr>
              <w:t xml:space="preserve">      400.000 </w:t>
            </w:r>
          </w:p>
        </w:tc>
        <w:tc>
          <w:tcPr>
            <w:tcW w:w="1685" w:type="dxa"/>
            <w:tcBorders>
              <w:top w:val="nil"/>
              <w:left w:val="nil"/>
              <w:bottom w:val="single" w:sz="4" w:space="0" w:color="auto"/>
              <w:right w:val="single" w:sz="4" w:space="0" w:color="auto"/>
            </w:tcBorders>
            <w:vAlign w:val="center"/>
            <w:hideMark/>
          </w:tcPr>
          <w:p w14:paraId="2340077E" w14:textId="7CE7DF0D" w:rsidR="00E85063" w:rsidRPr="00E85063" w:rsidRDefault="00E85063" w:rsidP="00E85063">
            <w:pPr>
              <w:spacing w:after="0" w:line="240" w:lineRule="auto"/>
              <w:jc w:val="center"/>
              <w:rPr>
                <w:rFonts w:ascii="Times New Roman" w:eastAsia="Times New Roman" w:hAnsi="Times New Roman" w:cs="Times New Roman"/>
                <w:sz w:val="28"/>
                <w:szCs w:val="28"/>
              </w:rPr>
            </w:pPr>
            <w:r w:rsidRPr="00E85063">
              <w:rPr>
                <w:rFonts w:ascii="Times New Roman" w:hAnsi="Times New Roman" w:cs="Times New Roman"/>
                <w:sz w:val="28"/>
                <w:szCs w:val="28"/>
              </w:rPr>
              <w:t xml:space="preserve">      300.000 </w:t>
            </w:r>
          </w:p>
        </w:tc>
        <w:tc>
          <w:tcPr>
            <w:tcW w:w="1685" w:type="dxa"/>
            <w:tcBorders>
              <w:top w:val="nil"/>
              <w:left w:val="nil"/>
              <w:bottom w:val="single" w:sz="4" w:space="0" w:color="auto"/>
              <w:right w:val="single" w:sz="4" w:space="0" w:color="auto"/>
            </w:tcBorders>
            <w:vAlign w:val="center"/>
            <w:hideMark/>
          </w:tcPr>
          <w:p w14:paraId="6A6C25DE" w14:textId="46CE9E5D" w:rsidR="00E85063" w:rsidRPr="00E85063" w:rsidRDefault="00E85063" w:rsidP="00E85063">
            <w:pPr>
              <w:spacing w:after="0" w:line="240" w:lineRule="auto"/>
              <w:jc w:val="center"/>
              <w:rPr>
                <w:rFonts w:ascii="Times New Roman" w:eastAsia="Times New Roman" w:hAnsi="Times New Roman" w:cs="Times New Roman"/>
                <w:sz w:val="28"/>
                <w:szCs w:val="28"/>
              </w:rPr>
            </w:pPr>
            <w:r w:rsidRPr="00E85063">
              <w:rPr>
                <w:rFonts w:ascii="Times New Roman" w:hAnsi="Times New Roman" w:cs="Times New Roman"/>
                <w:sz w:val="28"/>
                <w:szCs w:val="28"/>
              </w:rPr>
              <w:t xml:space="preserve">      240.000 </w:t>
            </w:r>
          </w:p>
        </w:tc>
        <w:tc>
          <w:tcPr>
            <w:tcW w:w="1548" w:type="dxa"/>
            <w:tcBorders>
              <w:top w:val="nil"/>
              <w:left w:val="nil"/>
              <w:bottom w:val="single" w:sz="4" w:space="0" w:color="auto"/>
              <w:right w:val="single" w:sz="4" w:space="0" w:color="auto"/>
            </w:tcBorders>
            <w:vAlign w:val="center"/>
            <w:hideMark/>
          </w:tcPr>
          <w:p w14:paraId="51F59F39" w14:textId="733F772A" w:rsidR="00E85063" w:rsidRPr="00E85063" w:rsidRDefault="00E85063" w:rsidP="00E85063">
            <w:pPr>
              <w:spacing w:after="0" w:line="240" w:lineRule="auto"/>
              <w:jc w:val="center"/>
              <w:rPr>
                <w:rFonts w:ascii="Times New Roman" w:eastAsia="Times New Roman" w:hAnsi="Times New Roman" w:cs="Times New Roman"/>
                <w:sz w:val="28"/>
                <w:szCs w:val="28"/>
              </w:rPr>
            </w:pPr>
            <w:r w:rsidRPr="00E85063">
              <w:rPr>
                <w:rFonts w:ascii="Times New Roman" w:hAnsi="Times New Roman" w:cs="Times New Roman"/>
                <w:sz w:val="28"/>
                <w:szCs w:val="28"/>
              </w:rPr>
              <w:t xml:space="preserve">      150.000 </w:t>
            </w:r>
          </w:p>
        </w:tc>
        <w:tc>
          <w:tcPr>
            <w:tcW w:w="1695" w:type="dxa"/>
            <w:tcBorders>
              <w:top w:val="nil"/>
              <w:left w:val="nil"/>
              <w:bottom w:val="single" w:sz="4" w:space="0" w:color="auto"/>
              <w:right w:val="single" w:sz="4" w:space="0" w:color="auto"/>
            </w:tcBorders>
            <w:vAlign w:val="center"/>
            <w:hideMark/>
          </w:tcPr>
          <w:p w14:paraId="56EA24EC" w14:textId="6CF285A2" w:rsidR="00E85063" w:rsidRPr="00E85063" w:rsidRDefault="00E85063" w:rsidP="00E85063">
            <w:pPr>
              <w:spacing w:after="0" w:line="240" w:lineRule="auto"/>
              <w:jc w:val="center"/>
              <w:rPr>
                <w:rFonts w:ascii="Times New Roman" w:eastAsia="Times New Roman" w:hAnsi="Times New Roman" w:cs="Times New Roman"/>
                <w:sz w:val="28"/>
                <w:szCs w:val="28"/>
              </w:rPr>
            </w:pPr>
            <w:r w:rsidRPr="00E85063">
              <w:rPr>
                <w:rFonts w:ascii="Times New Roman" w:hAnsi="Times New Roman" w:cs="Times New Roman"/>
                <w:sz w:val="28"/>
                <w:szCs w:val="28"/>
              </w:rPr>
              <w:t xml:space="preserve">      120.000 </w:t>
            </w:r>
          </w:p>
        </w:tc>
      </w:tr>
    </w:tbl>
    <w:p w14:paraId="53D3A281" w14:textId="77777777" w:rsidR="00D6163E" w:rsidRPr="0046196B" w:rsidRDefault="00D6163E" w:rsidP="00253B3A">
      <w:pPr>
        <w:spacing w:after="0"/>
        <w:ind w:firstLine="720"/>
        <w:jc w:val="both"/>
        <w:rPr>
          <w:rFonts w:ascii="Times New Roman" w:hAnsi="Times New Roman" w:cs="Times New Roman"/>
          <w:b/>
          <w:bCs/>
        </w:rPr>
      </w:pPr>
    </w:p>
    <w:sectPr w:rsidR="00D6163E" w:rsidRPr="0046196B" w:rsidSect="001976C2">
      <w:headerReference w:type="default" r:id="rId9"/>
      <w:pgSz w:w="16838" w:h="11906" w:orient="landscape" w:code="9"/>
      <w:pgMar w:top="170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EA037" w14:textId="77777777" w:rsidR="00881537" w:rsidRDefault="00881537" w:rsidP="0076647E">
      <w:pPr>
        <w:spacing w:after="0" w:line="240" w:lineRule="auto"/>
      </w:pPr>
      <w:r>
        <w:separator/>
      </w:r>
    </w:p>
  </w:endnote>
  <w:endnote w:type="continuationSeparator" w:id="0">
    <w:p w14:paraId="0D4EF83C" w14:textId="77777777" w:rsidR="00881537" w:rsidRDefault="00881537" w:rsidP="00766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18869" w14:textId="77777777" w:rsidR="00881537" w:rsidRDefault="00881537" w:rsidP="0076647E">
      <w:pPr>
        <w:spacing w:after="0" w:line="240" w:lineRule="auto"/>
      </w:pPr>
      <w:r>
        <w:separator/>
      </w:r>
    </w:p>
  </w:footnote>
  <w:footnote w:type="continuationSeparator" w:id="0">
    <w:p w14:paraId="1FC46FA0" w14:textId="77777777" w:rsidR="00881537" w:rsidRDefault="00881537" w:rsidP="00766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535522"/>
      <w:docPartObj>
        <w:docPartGallery w:val="Page Numbers (Top of Page)"/>
        <w:docPartUnique/>
      </w:docPartObj>
    </w:sdtPr>
    <w:sdtEndPr>
      <w:rPr>
        <w:rFonts w:ascii="Times New Roman" w:hAnsi="Times New Roman" w:cs="Times New Roman"/>
        <w:noProof/>
        <w:sz w:val="28"/>
        <w:szCs w:val="28"/>
      </w:rPr>
    </w:sdtEndPr>
    <w:sdtContent>
      <w:p w14:paraId="60F00BE4" w14:textId="77777777" w:rsidR="00A0424B" w:rsidRPr="0076647E" w:rsidRDefault="00A0424B">
        <w:pPr>
          <w:pStyle w:val="Header"/>
          <w:jc w:val="center"/>
          <w:rPr>
            <w:rFonts w:ascii="Times New Roman" w:hAnsi="Times New Roman" w:cs="Times New Roman"/>
            <w:sz w:val="28"/>
            <w:szCs w:val="28"/>
          </w:rPr>
        </w:pPr>
        <w:r w:rsidRPr="0076647E">
          <w:rPr>
            <w:rFonts w:ascii="Times New Roman" w:hAnsi="Times New Roman" w:cs="Times New Roman"/>
            <w:sz w:val="28"/>
            <w:szCs w:val="28"/>
          </w:rPr>
          <w:fldChar w:fldCharType="begin"/>
        </w:r>
        <w:r w:rsidRPr="0076647E">
          <w:rPr>
            <w:rFonts w:ascii="Times New Roman" w:hAnsi="Times New Roman" w:cs="Times New Roman"/>
            <w:sz w:val="28"/>
            <w:szCs w:val="28"/>
          </w:rPr>
          <w:instrText xml:space="preserve"> PAGE   \* MERGEFORMAT </w:instrText>
        </w:r>
        <w:r w:rsidRPr="0076647E">
          <w:rPr>
            <w:rFonts w:ascii="Times New Roman" w:hAnsi="Times New Roman" w:cs="Times New Roman"/>
            <w:sz w:val="28"/>
            <w:szCs w:val="28"/>
          </w:rPr>
          <w:fldChar w:fldCharType="separate"/>
        </w:r>
        <w:r w:rsidRPr="0076647E">
          <w:rPr>
            <w:rFonts w:ascii="Times New Roman" w:hAnsi="Times New Roman" w:cs="Times New Roman"/>
            <w:noProof/>
            <w:sz w:val="28"/>
            <w:szCs w:val="28"/>
          </w:rPr>
          <w:t>2</w:t>
        </w:r>
        <w:r w:rsidRPr="0076647E">
          <w:rPr>
            <w:rFonts w:ascii="Times New Roman" w:hAnsi="Times New Roman" w:cs="Times New Roman"/>
            <w:noProof/>
            <w:sz w:val="28"/>
            <w:szCs w:val="28"/>
          </w:rPr>
          <w:fldChar w:fldCharType="end"/>
        </w:r>
      </w:p>
    </w:sdtContent>
  </w:sdt>
  <w:p w14:paraId="7405211C" w14:textId="77777777" w:rsidR="00A0424B" w:rsidRDefault="00A042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812547"/>
      <w:docPartObj>
        <w:docPartGallery w:val="Page Numbers (Top of Page)"/>
        <w:docPartUnique/>
      </w:docPartObj>
    </w:sdtPr>
    <w:sdtEndPr>
      <w:rPr>
        <w:rFonts w:ascii="Times New Roman" w:hAnsi="Times New Roman" w:cs="Times New Roman"/>
        <w:noProof/>
        <w:sz w:val="28"/>
        <w:szCs w:val="28"/>
      </w:rPr>
    </w:sdtEndPr>
    <w:sdtContent>
      <w:p w14:paraId="78BC1D3D" w14:textId="77777777" w:rsidR="001976C2" w:rsidRPr="0076647E" w:rsidRDefault="001976C2">
        <w:pPr>
          <w:pStyle w:val="Header"/>
          <w:jc w:val="center"/>
          <w:rPr>
            <w:rFonts w:ascii="Times New Roman" w:hAnsi="Times New Roman" w:cs="Times New Roman"/>
            <w:sz w:val="28"/>
            <w:szCs w:val="28"/>
          </w:rPr>
        </w:pPr>
        <w:r w:rsidRPr="0076647E">
          <w:rPr>
            <w:rFonts w:ascii="Times New Roman" w:hAnsi="Times New Roman" w:cs="Times New Roman"/>
            <w:sz w:val="28"/>
            <w:szCs w:val="28"/>
          </w:rPr>
          <w:fldChar w:fldCharType="begin"/>
        </w:r>
        <w:r w:rsidRPr="0076647E">
          <w:rPr>
            <w:rFonts w:ascii="Times New Roman" w:hAnsi="Times New Roman" w:cs="Times New Roman"/>
            <w:sz w:val="28"/>
            <w:szCs w:val="28"/>
          </w:rPr>
          <w:instrText xml:space="preserve"> PAGE   \* MERGEFORMAT </w:instrText>
        </w:r>
        <w:r w:rsidRPr="0076647E">
          <w:rPr>
            <w:rFonts w:ascii="Times New Roman" w:hAnsi="Times New Roman" w:cs="Times New Roman"/>
            <w:sz w:val="28"/>
            <w:szCs w:val="28"/>
          </w:rPr>
          <w:fldChar w:fldCharType="separate"/>
        </w:r>
        <w:r w:rsidRPr="0076647E">
          <w:rPr>
            <w:rFonts w:ascii="Times New Roman" w:hAnsi="Times New Roman" w:cs="Times New Roman"/>
            <w:noProof/>
            <w:sz w:val="28"/>
            <w:szCs w:val="28"/>
          </w:rPr>
          <w:t>2</w:t>
        </w:r>
        <w:r w:rsidRPr="0076647E">
          <w:rPr>
            <w:rFonts w:ascii="Times New Roman" w:hAnsi="Times New Roman" w:cs="Times New Roman"/>
            <w:noProof/>
            <w:sz w:val="28"/>
            <w:szCs w:val="28"/>
          </w:rPr>
          <w:fldChar w:fldCharType="end"/>
        </w:r>
      </w:p>
    </w:sdtContent>
  </w:sdt>
  <w:p w14:paraId="63BAB35B" w14:textId="77777777" w:rsidR="001976C2" w:rsidRDefault="001976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17069054">
    <w:abstractNumId w:val="8"/>
  </w:num>
  <w:num w:numId="2" w16cid:durableId="537201705">
    <w:abstractNumId w:val="6"/>
  </w:num>
  <w:num w:numId="3" w16cid:durableId="1332639692">
    <w:abstractNumId w:val="5"/>
  </w:num>
  <w:num w:numId="4" w16cid:durableId="2030646044">
    <w:abstractNumId w:val="4"/>
  </w:num>
  <w:num w:numId="5" w16cid:durableId="596912770">
    <w:abstractNumId w:val="7"/>
  </w:num>
  <w:num w:numId="6" w16cid:durableId="884369421">
    <w:abstractNumId w:val="3"/>
  </w:num>
  <w:num w:numId="7" w16cid:durableId="919558393">
    <w:abstractNumId w:val="2"/>
  </w:num>
  <w:num w:numId="8" w16cid:durableId="1443837836">
    <w:abstractNumId w:val="1"/>
  </w:num>
  <w:num w:numId="9" w16cid:durableId="312758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6453"/>
    <w:rsid w:val="00055A00"/>
    <w:rsid w:val="0006063C"/>
    <w:rsid w:val="000709C4"/>
    <w:rsid w:val="000B498F"/>
    <w:rsid w:val="000D19BA"/>
    <w:rsid w:val="000E733E"/>
    <w:rsid w:val="00133AE0"/>
    <w:rsid w:val="0014632E"/>
    <w:rsid w:val="0015074B"/>
    <w:rsid w:val="00155987"/>
    <w:rsid w:val="001976C2"/>
    <w:rsid w:val="001C69BA"/>
    <w:rsid w:val="001D0049"/>
    <w:rsid w:val="001E1AED"/>
    <w:rsid w:val="00227255"/>
    <w:rsid w:val="00227696"/>
    <w:rsid w:val="00253B3A"/>
    <w:rsid w:val="0029639D"/>
    <w:rsid w:val="002C74CE"/>
    <w:rsid w:val="002D6406"/>
    <w:rsid w:val="002E5FA2"/>
    <w:rsid w:val="00317E0D"/>
    <w:rsid w:val="00326F90"/>
    <w:rsid w:val="003557C2"/>
    <w:rsid w:val="003629BF"/>
    <w:rsid w:val="003B007F"/>
    <w:rsid w:val="003C353B"/>
    <w:rsid w:val="0046196B"/>
    <w:rsid w:val="00481D69"/>
    <w:rsid w:val="00482A3B"/>
    <w:rsid w:val="00483F04"/>
    <w:rsid w:val="00491F9B"/>
    <w:rsid w:val="004B02EE"/>
    <w:rsid w:val="004B15BD"/>
    <w:rsid w:val="004B35D2"/>
    <w:rsid w:val="004C6A63"/>
    <w:rsid w:val="004F7347"/>
    <w:rsid w:val="004F7DEB"/>
    <w:rsid w:val="005219DE"/>
    <w:rsid w:val="00554A09"/>
    <w:rsid w:val="00556FD2"/>
    <w:rsid w:val="00567FB7"/>
    <w:rsid w:val="005710A8"/>
    <w:rsid w:val="00575193"/>
    <w:rsid w:val="00585C25"/>
    <w:rsid w:val="005A1732"/>
    <w:rsid w:val="005E6132"/>
    <w:rsid w:val="00606BCB"/>
    <w:rsid w:val="006111D2"/>
    <w:rsid w:val="00667A19"/>
    <w:rsid w:val="00672E89"/>
    <w:rsid w:val="00674D3B"/>
    <w:rsid w:val="006A48F2"/>
    <w:rsid w:val="00700027"/>
    <w:rsid w:val="00712465"/>
    <w:rsid w:val="0071381B"/>
    <w:rsid w:val="00743B9F"/>
    <w:rsid w:val="0074799A"/>
    <w:rsid w:val="00755AE7"/>
    <w:rsid w:val="0076647E"/>
    <w:rsid w:val="00767767"/>
    <w:rsid w:val="007A63D4"/>
    <w:rsid w:val="00823BEB"/>
    <w:rsid w:val="0082493F"/>
    <w:rsid w:val="00830ED2"/>
    <w:rsid w:val="00837336"/>
    <w:rsid w:val="00837CB0"/>
    <w:rsid w:val="008634E2"/>
    <w:rsid w:val="00881537"/>
    <w:rsid w:val="00896BE1"/>
    <w:rsid w:val="008B5D71"/>
    <w:rsid w:val="008B719C"/>
    <w:rsid w:val="008D77BA"/>
    <w:rsid w:val="00911553"/>
    <w:rsid w:val="00926033"/>
    <w:rsid w:val="009523E6"/>
    <w:rsid w:val="0097213A"/>
    <w:rsid w:val="009816A5"/>
    <w:rsid w:val="00982E54"/>
    <w:rsid w:val="009C3902"/>
    <w:rsid w:val="009D2B80"/>
    <w:rsid w:val="00A00D97"/>
    <w:rsid w:val="00A0424B"/>
    <w:rsid w:val="00A2210B"/>
    <w:rsid w:val="00A5465C"/>
    <w:rsid w:val="00A76E9D"/>
    <w:rsid w:val="00A83D23"/>
    <w:rsid w:val="00A85AD4"/>
    <w:rsid w:val="00AA1D8D"/>
    <w:rsid w:val="00AC6CC5"/>
    <w:rsid w:val="00AF7853"/>
    <w:rsid w:val="00B03504"/>
    <w:rsid w:val="00B23613"/>
    <w:rsid w:val="00B34F41"/>
    <w:rsid w:val="00B41152"/>
    <w:rsid w:val="00B4178A"/>
    <w:rsid w:val="00B47730"/>
    <w:rsid w:val="00B82602"/>
    <w:rsid w:val="00B86D85"/>
    <w:rsid w:val="00B91719"/>
    <w:rsid w:val="00B931C4"/>
    <w:rsid w:val="00BE13CE"/>
    <w:rsid w:val="00BF5A31"/>
    <w:rsid w:val="00C067A1"/>
    <w:rsid w:val="00C34F83"/>
    <w:rsid w:val="00C6690C"/>
    <w:rsid w:val="00C8291C"/>
    <w:rsid w:val="00CB0664"/>
    <w:rsid w:val="00CC317B"/>
    <w:rsid w:val="00CD7779"/>
    <w:rsid w:val="00D43459"/>
    <w:rsid w:val="00D6163E"/>
    <w:rsid w:val="00D7665F"/>
    <w:rsid w:val="00D862A4"/>
    <w:rsid w:val="00DA4FDD"/>
    <w:rsid w:val="00E16CE9"/>
    <w:rsid w:val="00E46C6D"/>
    <w:rsid w:val="00E624EC"/>
    <w:rsid w:val="00E733DB"/>
    <w:rsid w:val="00E74D6E"/>
    <w:rsid w:val="00E85063"/>
    <w:rsid w:val="00EB740A"/>
    <w:rsid w:val="00EC3985"/>
    <w:rsid w:val="00F131DC"/>
    <w:rsid w:val="00F24AB3"/>
    <w:rsid w:val="00F3486C"/>
    <w:rsid w:val="00F57E4A"/>
    <w:rsid w:val="00F737AB"/>
    <w:rsid w:val="00F91B61"/>
    <w:rsid w:val="00F925C5"/>
    <w:rsid w:val="00FA1857"/>
    <w:rsid w:val="00FC693F"/>
    <w:rsid w:val="00FD0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0F2869"/>
  <w14:defaultImageDpi w14:val="300"/>
  <w15:docId w15:val="{4D0FA02D-0563-44BF-9E56-664BDA66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0C81A-6AD9-4A24-B50E-F2FBD8EB3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4</Pages>
  <Words>918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914</cp:revision>
  <dcterms:created xsi:type="dcterms:W3CDTF">2026-05-21T09:10:00Z</dcterms:created>
  <dcterms:modified xsi:type="dcterms:W3CDTF">2026-05-23T05:32:00Z</dcterms:modified>
  <cp:category/>
</cp:coreProperties>
</file>